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bookmarkStart w:id="0" w:name="_GoBack"/>
      <w:bookmarkEnd w:id="0"/>
    </w:p>
    <w:p w:rsidR="007846B2" w:rsidRDefault="007846B2"/>
    <w:p w:rsidR="00BE3933" w:rsidRDefault="000C5BD0" w:rsidP="00BE3933">
      <w:pPr>
        <w:jc w:val="both"/>
        <w:rPr>
          <w:rFonts w:cs="Times New Roman"/>
          <w:b/>
          <w:color w:val="943634" w:themeColor="accent2" w:themeShade="BF"/>
          <w:sz w:val="28"/>
          <w:szCs w:val="28"/>
        </w:rPr>
      </w:pPr>
      <w:r w:rsidRPr="000C5BD0">
        <w:rPr>
          <w:rFonts w:cs="Times New Roman"/>
          <w:b/>
          <w:color w:val="943634" w:themeColor="accent2" w:themeShade="BF"/>
          <w:sz w:val="28"/>
          <w:szCs w:val="28"/>
        </w:rPr>
        <w:t>Betriebsvereinbarung zu Regelungen von Alkoholverbot</w:t>
      </w:r>
    </w:p>
    <w:p w:rsidR="000C5BD0" w:rsidRPr="000C5BD0" w:rsidRDefault="000C5BD0" w:rsidP="000C5BD0">
      <w:pPr>
        <w:jc w:val="both"/>
        <w:rPr>
          <w:rFonts w:cs="Times New Roman"/>
          <w:sz w:val="20"/>
          <w:szCs w:val="20"/>
        </w:rPr>
      </w:pPr>
      <w:r w:rsidRPr="000C5BD0">
        <w:rPr>
          <w:rFonts w:cs="Times New Roman"/>
          <w:sz w:val="20"/>
          <w:szCs w:val="20"/>
        </w:rPr>
        <w:t>Zwischen</w:t>
      </w:r>
    </w:p>
    <w:p w:rsidR="000C5BD0" w:rsidRPr="000C5BD0" w:rsidRDefault="000C5BD0" w:rsidP="000C5BD0">
      <w:pPr>
        <w:jc w:val="both"/>
        <w:rPr>
          <w:rFonts w:cs="Times New Roman"/>
          <w:sz w:val="20"/>
          <w:szCs w:val="20"/>
        </w:rPr>
      </w:pPr>
      <w:r w:rsidRPr="000C5BD0">
        <w:rPr>
          <w:rFonts w:cs="Times New Roman"/>
          <w:sz w:val="20"/>
          <w:szCs w:val="20"/>
        </w:rPr>
        <w:t xml:space="preserve">der Mustermann GmbH, vertreten durch den Geschäftsführer Max Mustermann, Bahnhofstraße 1, 12345 Musterstadt – </w:t>
      </w:r>
      <w:proofErr w:type="gramStart"/>
      <w:r w:rsidRPr="000C5BD0">
        <w:rPr>
          <w:rFonts w:cs="Times New Roman"/>
          <w:sz w:val="20"/>
          <w:szCs w:val="20"/>
        </w:rPr>
        <w:t>im</w:t>
      </w:r>
      <w:proofErr w:type="gramEnd"/>
      <w:r w:rsidRPr="000C5BD0">
        <w:rPr>
          <w:rFonts w:cs="Times New Roman"/>
          <w:sz w:val="20"/>
          <w:szCs w:val="20"/>
        </w:rPr>
        <w:t xml:space="preserve"> Weiteren Arbeitgeberin genannt –</w:t>
      </w:r>
    </w:p>
    <w:p w:rsidR="000C5BD0" w:rsidRPr="000C5BD0" w:rsidRDefault="000C5BD0" w:rsidP="000C5BD0">
      <w:pPr>
        <w:jc w:val="both"/>
        <w:rPr>
          <w:rFonts w:cs="Times New Roman"/>
          <w:sz w:val="20"/>
          <w:szCs w:val="20"/>
        </w:rPr>
      </w:pPr>
      <w:r w:rsidRPr="000C5BD0">
        <w:rPr>
          <w:rFonts w:cs="Times New Roman"/>
          <w:sz w:val="20"/>
          <w:szCs w:val="20"/>
        </w:rPr>
        <w:t>und</w:t>
      </w:r>
    </w:p>
    <w:p w:rsidR="000C5BD0" w:rsidRPr="000C5BD0" w:rsidRDefault="000C5BD0" w:rsidP="000C5BD0">
      <w:pPr>
        <w:jc w:val="both"/>
        <w:rPr>
          <w:rFonts w:cs="Times New Roman"/>
          <w:sz w:val="20"/>
          <w:szCs w:val="20"/>
        </w:rPr>
      </w:pPr>
      <w:r w:rsidRPr="000C5BD0">
        <w:rPr>
          <w:rFonts w:cs="Times New Roman"/>
          <w:sz w:val="20"/>
          <w:szCs w:val="20"/>
        </w:rPr>
        <w:t>dem Betriebsrat der Muster GmbH, vertreten durch den Betriebsratsvorsitzenden Fritz Fuchs, Bahnhofstraße 1, 12345 Musterstadt – im Weiteren Betriebsrat genannt –</w:t>
      </w:r>
    </w:p>
    <w:p w:rsidR="000C5BD0" w:rsidRPr="000C5BD0" w:rsidRDefault="000C5BD0" w:rsidP="000C5BD0">
      <w:pPr>
        <w:jc w:val="both"/>
        <w:rPr>
          <w:rFonts w:cs="Times New Roman"/>
          <w:sz w:val="20"/>
          <w:szCs w:val="20"/>
        </w:rPr>
      </w:pPr>
      <w:r w:rsidRPr="000C5BD0">
        <w:rPr>
          <w:rFonts w:cs="Times New Roman"/>
          <w:sz w:val="20"/>
          <w:szCs w:val="20"/>
        </w:rPr>
        <w:t>wird folgende Betriebsvereinbarung geschlossen:</w:t>
      </w:r>
    </w:p>
    <w:p w:rsidR="000C5BD0" w:rsidRPr="000C5BD0" w:rsidRDefault="000C5BD0" w:rsidP="000C5BD0">
      <w:pPr>
        <w:jc w:val="both"/>
        <w:rPr>
          <w:rFonts w:cs="Times New Roman"/>
          <w:b/>
          <w:sz w:val="20"/>
          <w:szCs w:val="20"/>
        </w:rPr>
      </w:pPr>
      <w:r w:rsidRPr="000C5BD0">
        <w:rPr>
          <w:rFonts w:cs="Times New Roman"/>
          <w:b/>
          <w:sz w:val="20"/>
          <w:szCs w:val="20"/>
        </w:rPr>
        <w:t>Präambel</w:t>
      </w:r>
    </w:p>
    <w:p w:rsidR="000C5BD0" w:rsidRPr="000C5BD0" w:rsidRDefault="000C5BD0" w:rsidP="000C5BD0">
      <w:pPr>
        <w:jc w:val="both"/>
        <w:rPr>
          <w:rFonts w:cs="Times New Roman"/>
          <w:sz w:val="20"/>
          <w:szCs w:val="20"/>
        </w:rPr>
      </w:pPr>
      <w:r w:rsidRPr="000C5BD0">
        <w:rPr>
          <w:rFonts w:cs="Times New Roman"/>
          <w:sz w:val="20"/>
          <w:szCs w:val="20"/>
        </w:rPr>
        <w:t>Der Genuss alkoholischer Getränke vor und während der Arbeitszeit einschließlich der Pausen gefährdet Gesundheit und Leben jeden Mitarbeiters und darüber hinaus aller Betriebsangehörigen. Alkoholisierte Betriebsangehörige stellen insbesondere für jugendliche Belegschaftsmitglieder ein schlechtes Vorbild dar. Durch den Genuss alkoholischer Getränke können unabsehbare Schäden an Maschinen, Betriebsanlagen und -einrichtungen verursacht werden. Außerdem gefährdet jeder alkoholisierte Mitarbeiter seinen eigenen Versicherungsschutz. Gegebenenfalls muss er darüber hinaus Schadensersatz leisten.</w:t>
      </w:r>
    </w:p>
    <w:p w:rsidR="000C5BD0" w:rsidRPr="000C5BD0" w:rsidRDefault="000C5BD0" w:rsidP="000C5BD0">
      <w:pPr>
        <w:jc w:val="both"/>
        <w:rPr>
          <w:rFonts w:cs="Times New Roman"/>
          <w:sz w:val="20"/>
          <w:szCs w:val="20"/>
        </w:rPr>
      </w:pPr>
      <w:r w:rsidRPr="000C5BD0">
        <w:rPr>
          <w:rFonts w:cs="Times New Roman"/>
          <w:sz w:val="20"/>
          <w:szCs w:val="20"/>
        </w:rPr>
        <w:t>Die auch für uns geltende Unfallverhütungsvorschrift (§ 38 BGV A1) stellt Grundsätze der Prävention auf. Diese verbieten dem Arbeitnehmer einen sich selbst oder andere gefährdenden Alkoholgenuss und untersagen dem Arbeitgeber ggf. die Weiterbeschäftigung des alkoholisierten Mitarbeiters. Unternehmensleitung, Betriebsvorgesetzte und Betriebsrat sind daher verpflichtet, die Unfallverhütungsvorschrift anzuwenden.</w:t>
      </w:r>
    </w:p>
    <w:p w:rsidR="000C5BD0" w:rsidRPr="000C5BD0" w:rsidRDefault="000C5BD0" w:rsidP="000C5BD0">
      <w:pPr>
        <w:jc w:val="both"/>
        <w:rPr>
          <w:rFonts w:cs="Times New Roman"/>
          <w:b/>
          <w:sz w:val="20"/>
          <w:szCs w:val="20"/>
        </w:rPr>
      </w:pPr>
      <w:r w:rsidRPr="000C5BD0">
        <w:rPr>
          <w:rFonts w:cs="Times New Roman"/>
          <w:b/>
          <w:sz w:val="20"/>
          <w:szCs w:val="20"/>
        </w:rPr>
        <w:t>§ 1 Umfang des Alkoholverbots</w:t>
      </w:r>
    </w:p>
    <w:p w:rsidR="000C5BD0" w:rsidRPr="000C5BD0" w:rsidRDefault="000C5BD0" w:rsidP="000C5BD0">
      <w:pPr>
        <w:jc w:val="both"/>
        <w:rPr>
          <w:rFonts w:cs="Times New Roman"/>
          <w:sz w:val="20"/>
          <w:szCs w:val="20"/>
        </w:rPr>
      </w:pPr>
      <w:r w:rsidRPr="000C5BD0">
        <w:rPr>
          <w:rFonts w:cs="Times New Roman"/>
          <w:sz w:val="20"/>
          <w:szCs w:val="20"/>
        </w:rPr>
        <w:t>Um die Sicherheit der Mitarbeiter und der betrieblichen Anlagen zu gewährleisten, sind die Mitnahme von alkoholischen Getränken jeder Art in den Betrieb sowie der Genuss alkoholischer Getränke während der Arbeitszeit grundsätzlich verboten. Dies gilt nicht für den Genuss von Bier in geringen Mengen während der Pausen. Das Betreten des Betriebs in alkoholisiertem Zustand ist untersagt. Das Mitbringen von alkoholischen Getränken in den Betrieb ist untersagt.</w:t>
      </w:r>
    </w:p>
    <w:p w:rsidR="000C5BD0" w:rsidRPr="000C5BD0" w:rsidRDefault="000C5BD0" w:rsidP="000C5BD0">
      <w:pPr>
        <w:jc w:val="both"/>
        <w:rPr>
          <w:rFonts w:cs="Times New Roman"/>
          <w:b/>
          <w:sz w:val="20"/>
          <w:szCs w:val="20"/>
        </w:rPr>
      </w:pPr>
      <w:r w:rsidRPr="000C5BD0">
        <w:rPr>
          <w:rFonts w:cs="Times New Roman"/>
          <w:b/>
          <w:sz w:val="20"/>
          <w:szCs w:val="20"/>
        </w:rPr>
        <w:t>§ 2 Aufgabe der Führungskräfte</w:t>
      </w:r>
    </w:p>
    <w:p w:rsidR="000C5BD0" w:rsidRPr="000C5BD0" w:rsidRDefault="000C5BD0" w:rsidP="000C5BD0">
      <w:pPr>
        <w:jc w:val="both"/>
        <w:rPr>
          <w:rFonts w:cs="Times New Roman"/>
          <w:sz w:val="20"/>
          <w:szCs w:val="20"/>
        </w:rPr>
      </w:pPr>
      <w:r w:rsidRPr="000C5BD0">
        <w:rPr>
          <w:rFonts w:cs="Times New Roman"/>
          <w:sz w:val="20"/>
          <w:szCs w:val="20"/>
        </w:rPr>
        <w:t>Alle Führungskräfte und Aufsichtspersonen sind angewiesen, Alkoholgenuss im Betrieb zu unterbinden. Führungskräfte im Sinne der Vereinbarung sind Mitarbeiter mit fachlicher und disziplinarischer Weisungsbefugnis (Betriebsleiter, Abteilungsleiter, Schichtführer usw.). Aufsichtspersonen im Sinne dieser Vereinbarung sind Führungskräfte und Mitarbeiter, welche für den Arbeitsablauf, die Arbeitssicherheit (Sicherheitsingenieur) oder den Zugang zum Betrieb (Pförtner) verantwortlich sind.</w:t>
      </w:r>
    </w:p>
    <w:p w:rsidR="000C5BD0" w:rsidRPr="000C5BD0" w:rsidRDefault="000C5BD0" w:rsidP="000C5BD0">
      <w:pPr>
        <w:jc w:val="both"/>
        <w:rPr>
          <w:rFonts w:cs="Times New Roman"/>
          <w:sz w:val="20"/>
          <w:szCs w:val="20"/>
        </w:rPr>
      </w:pPr>
      <w:r w:rsidRPr="000C5BD0">
        <w:rPr>
          <w:rFonts w:cs="Times New Roman"/>
          <w:sz w:val="20"/>
          <w:szCs w:val="20"/>
        </w:rPr>
        <w:t>Die Führungskräfte haben darauf hinzuwirken, dass auch keine alkoholischen Getränke am Arbeitsplatz, in Aufenthaltsräumen oder in Schränken usw. vorrätig gehalten werden.</w:t>
      </w:r>
    </w:p>
    <w:p w:rsidR="000C5BD0" w:rsidRPr="000C5BD0" w:rsidRDefault="000C5BD0" w:rsidP="000C5BD0">
      <w:pPr>
        <w:jc w:val="both"/>
        <w:rPr>
          <w:rFonts w:cs="Times New Roman"/>
          <w:b/>
          <w:sz w:val="20"/>
          <w:szCs w:val="20"/>
        </w:rPr>
      </w:pPr>
      <w:r w:rsidRPr="000C5BD0">
        <w:rPr>
          <w:rFonts w:cs="Times New Roman"/>
          <w:b/>
          <w:sz w:val="20"/>
          <w:szCs w:val="20"/>
        </w:rPr>
        <w:t>§ 3 Absolutes Alkoholverbot für bestimmte Bereiche</w:t>
      </w:r>
    </w:p>
    <w:p w:rsidR="000C5BD0" w:rsidRPr="000C5BD0" w:rsidRDefault="000C5BD0" w:rsidP="000C5BD0">
      <w:pPr>
        <w:jc w:val="both"/>
        <w:rPr>
          <w:rFonts w:cs="Times New Roman"/>
          <w:sz w:val="20"/>
          <w:szCs w:val="20"/>
        </w:rPr>
      </w:pPr>
      <w:r w:rsidRPr="000C5BD0">
        <w:rPr>
          <w:rFonts w:cs="Times New Roman"/>
          <w:sz w:val="20"/>
          <w:szCs w:val="20"/>
        </w:rPr>
        <w:lastRenderedPageBreak/>
        <w:t>Ein grundsätzliches, absolutes Alkoholverbot besteht von Arbeitsbeginn bis Arbeitsende einschließlich der Pausen innerhalb und außerhalb des Betriebs, u.a. aufgrund von Auflagen der Berufsgenossenschaft, für Fahrpersonal, für Außendienstmitarbeiter im Zusammenhang mit der Benutzung von Kraftfahrzeugen, für Führer von selbstfahrenden Geräten (Flurförderfahrzeuge, Kräne, Bagger usw.).</w:t>
      </w:r>
    </w:p>
    <w:p w:rsidR="000C5BD0" w:rsidRPr="000C5BD0" w:rsidRDefault="000C5BD0" w:rsidP="000C5BD0">
      <w:pPr>
        <w:jc w:val="both"/>
        <w:rPr>
          <w:rFonts w:cs="Times New Roman"/>
          <w:b/>
          <w:sz w:val="20"/>
          <w:szCs w:val="20"/>
        </w:rPr>
      </w:pPr>
      <w:r w:rsidRPr="000C5BD0">
        <w:rPr>
          <w:rFonts w:cs="Times New Roman"/>
          <w:b/>
          <w:sz w:val="20"/>
          <w:szCs w:val="20"/>
        </w:rPr>
        <w:t>§ 4 Beschäftigungsverbot bei Verdacht auf Alkoholisierung</w:t>
      </w:r>
    </w:p>
    <w:p w:rsidR="000C5BD0" w:rsidRPr="000C5BD0" w:rsidRDefault="000C5BD0" w:rsidP="000C5BD0">
      <w:pPr>
        <w:jc w:val="both"/>
        <w:rPr>
          <w:rFonts w:cs="Times New Roman"/>
          <w:sz w:val="20"/>
          <w:szCs w:val="20"/>
        </w:rPr>
      </w:pPr>
      <w:r w:rsidRPr="000C5BD0">
        <w:rPr>
          <w:rFonts w:cs="Times New Roman"/>
          <w:sz w:val="20"/>
          <w:szCs w:val="20"/>
        </w:rPr>
        <w:t>Besteht begründeter Verdacht auf Angetrunkenheit, vor allem bei starkem Alkoholgeruch, sinnwidrigem Verhalten oder unsicherem Gang sowie Beeinträchtigung der Geh- oder Beurteilungsfähigkeit, dürfen alkoholisierte Mitarbeiter aus Sicherheitsgründen nicht beschäftigt werden.</w:t>
      </w:r>
    </w:p>
    <w:p w:rsidR="000C5BD0" w:rsidRPr="000C5BD0" w:rsidRDefault="000C5BD0" w:rsidP="000C5BD0">
      <w:pPr>
        <w:jc w:val="both"/>
        <w:rPr>
          <w:rFonts w:cs="Times New Roman"/>
          <w:sz w:val="20"/>
          <w:szCs w:val="20"/>
        </w:rPr>
      </w:pPr>
      <w:r w:rsidRPr="000C5BD0">
        <w:rPr>
          <w:rFonts w:cs="Times New Roman"/>
          <w:sz w:val="20"/>
          <w:szCs w:val="20"/>
        </w:rPr>
        <w:t>Mitarbeiter unter dem Verdacht des Alkoholeinflusses können sich einem Alkoholtest unterziehen (Atem-Alkohol-Messgerät oder amtliche Blutentnahme mit Untersuchung auf Blutalkoholgehalt). Beim Test soll grundsätzlich ein Betriebsratsmitglied oder eine andere unbeteiligte Person zugegen sein. Das Ergebnis ist schriftlich festzuhalten. Alkoholmissbrauch liegt vor, wenn der ermittelte oder angezeigte Blutalkoholgehalt 0,8 Promille, bei Mitarbeitern mit grundsätzlichem Alkoholverbot 0,3 Promille übersteigt.</w:t>
      </w:r>
    </w:p>
    <w:p w:rsidR="000C5BD0" w:rsidRPr="000C5BD0" w:rsidRDefault="000C5BD0" w:rsidP="000C5BD0">
      <w:pPr>
        <w:jc w:val="both"/>
        <w:rPr>
          <w:rFonts w:cs="Times New Roman"/>
          <w:sz w:val="20"/>
          <w:szCs w:val="20"/>
        </w:rPr>
      </w:pPr>
      <w:r w:rsidRPr="000C5BD0">
        <w:rPr>
          <w:rFonts w:cs="Times New Roman"/>
          <w:sz w:val="20"/>
          <w:szCs w:val="20"/>
        </w:rPr>
        <w:t>Alle Führungskräfte und Aufsichtspersonen im Sinne dieser Vereinbarung haben bei begründeter Vermutung, dass ein Mitarbeiter alkoholisiert den Betrieb betreten will, alkoholische Getränke zu sich genommen hat oder unter Alkoholeinfluss arbeitet, den Werkschutz und den unmittelbaren Vorgesetzten unverzüglich einzuschalten. Soweit möglich, ist der Betriebsrat zu verständigen. Die Polizei soll nur in besonders gelagerten Fällen hinzugezogen werden, insbesondere um tätliche Ausschreitungen zu vermeiden.</w:t>
      </w:r>
    </w:p>
    <w:p w:rsidR="000C5BD0" w:rsidRPr="000C5BD0" w:rsidRDefault="000C5BD0" w:rsidP="000C5BD0">
      <w:pPr>
        <w:jc w:val="both"/>
        <w:rPr>
          <w:rFonts w:cs="Times New Roman"/>
          <w:b/>
          <w:sz w:val="20"/>
          <w:szCs w:val="20"/>
        </w:rPr>
      </w:pPr>
      <w:r w:rsidRPr="000C5BD0">
        <w:rPr>
          <w:rFonts w:cs="Times New Roman"/>
          <w:b/>
          <w:sz w:val="20"/>
          <w:szCs w:val="20"/>
        </w:rPr>
        <w:t>§ 5 Verfahren bei Alkoholisierung</w:t>
      </w:r>
    </w:p>
    <w:p w:rsidR="000C5BD0" w:rsidRPr="000C5BD0" w:rsidRDefault="000C5BD0" w:rsidP="000C5BD0">
      <w:pPr>
        <w:jc w:val="both"/>
        <w:rPr>
          <w:rFonts w:cs="Times New Roman"/>
          <w:sz w:val="20"/>
          <w:szCs w:val="20"/>
        </w:rPr>
      </w:pPr>
      <w:r w:rsidRPr="000C5BD0">
        <w:rPr>
          <w:rFonts w:cs="Times New Roman"/>
          <w:sz w:val="20"/>
          <w:szCs w:val="20"/>
        </w:rPr>
        <w:t>Bei Alkoholisierung im vorstehenden Sinne ist wie folgt zu verfahren: Alkoholisierte Mitarbeiter sind gütlich zum Verlassen des Betriebs aufzufordern, wobei Vorgesetzter und Werkschutz für einen gefahrlosen Heimweg Sorge tragen.</w:t>
      </w:r>
    </w:p>
    <w:p w:rsidR="000C5BD0" w:rsidRPr="000C5BD0" w:rsidRDefault="000C5BD0" w:rsidP="000C5BD0">
      <w:pPr>
        <w:jc w:val="both"/>
        <w:rPr>
          <w:rFonts w:cs="Times New Roman"/>
          <w:sz w:val="20"/>
          <w:szCs w:val="20"/>
        </w:rPr>
      </w:pPr>
      <w:r w:rsidRPr="000C5BD0">
        <w:rPr>
          <w:rFonts w:cs="Times New Roman"/>
          <w:sz w:val="20"/>
          <w:szCs w:val="20"/>
        </w:rPr>
        <w:t>Die Steuerung eines Kraftfahrzeugs oder die Benutzung eines Fahrrads für den Heimweg ist zu unterbinden. Der sichere Nachhauseweg ist gewährleistet, wenn der Mitarbeiter von einem anderen Werksangehörigen begleitet wird oder wenn er mit einem öffentlichen Verkehrsmittel nach Hause fährt. Der Fahrer ist ggf. anzuweisen, den Mitarbeiter bis zu seiner Wohnung zu begleiten. Die Beförderung erfolgt auf Kosten des Mitarbeiters. Bei der Benutzung von werkseigenen Fahrzeugen sind kalkulatorische Kosten, mindestens in Höhe der steuerlichen Kilometergelder, von den Bezügen des Mitarbeiters einzubehalten und sozialen Zwecken zuzuführen.</w:t>
      </w:r>
    </w:p>
    <w:p w:rsidR="000C5BD0" w:rsidRPr="000C5BD0" w:rsidRDefault="000C5BD0" w:rsidP="000C5BD0">
      <w:pPr>
        <w:jc w:val="both"/>
        <w:rPr>
          <w:rFonts w:cs="Times New Roman"/>
          <w:sz w:val="20"/>
          <w:szCs w:val="20"/>
        </w:rPr>
      </w:pPr>
      <w:r w:rsidRPr="000C5BD0">
        <w:rPr>
          <w:rFonts w:cs="Times New Roman"/>
          <w:sz w:val="20"/>
          <w:szCs w:val="20"/>
        </w:rPr>
        <w:t>Ist der Angetrunkene hilflos, besteht die Möglichkeit, auch ohne seine Zustimmung auf seine Kosten ein Taxi o.Ä. zu bestellen (Geschäftsführung ohne Auftrag). Entzieht sich der Angetrunkene jeglicher Hilfeleistung, entfällt ggf. die Pflicht zur Hilfestellung. Über die Umstände ist eine schriftliche Notiz zu erstellen und zur Personalakte zu nehmen.</w:t>
      </w:r>
    </w:p>
    <w:p w:rsidR="000C5BD0" w:rsidRPr="000C5BD0" w:rsidRDefault="000C5BD0" w:rsidP="000C5BD0">
      <w:pPr>
        <w:jc w:val="both"/>
        <w:rPr>
          <w:rFonts w:cs="Times New Roman"/>
          <w:sz w:val="20"/>
          <w:szCs w:val="20"/>
        </w:rPr>
      </w:pPr>
      <w:r w:rsidRPr="000C5BD0">
        <w:rPr>
          <w:rFonts w:cs="Times New Roman"/>
          <w:sz w:val="20"/>
          <w:szCs w:val="20"/>
        </w:rPr>
        <w:t>Führungs- und Aufsichtspersonen haben dafür Sorge zu tragen, dass sich der angetrunkene Mitarbeiter nicht ohne Begleitung auf dem Werksgelände bewegt.</w:t>
      </w:r>
    </w:p>
    <w:p w:rsidR="000C5BD0" w:rsidRPr="000C5BD0" w:rsidRDefault="000C5BD0" w:rsidP="000C5BD0">
      <w:pPr>
        <w:jc w:val="both"/>
        <w:rPr>
          <w:rFonts w:cs="Times New Roman"/>
          <w:sz w:val="20"/>
          <w:szCs w:val="20"/>
        </w:rPr>
      </w:pPr>
      <w:r w:rsidRPr="000C5BD0">
        <w:rPr>
          <w:rFonts w:cs="Times New Roman"/>
          <w:sz w:val="20"/>
          <w:szCs w:val="20"/>
        </w:rPr>
        <w:t>Eventuell: § 5a Hilfe und Betreuung durch das Unternehmen</w:t>
      </w:r>
    </w:p>
    <w:p w:rsidR="000C5BD0" w:rsidRPr="000C5BD0" w:rsidRDefault="000C5BD0" w:rsidP="000C5BD0">
      <w:pPr>
        <w:jc w:val="both"/>
        <w:rPr>
          <w:rFonts w:cs="Times New Roman"/>
          <w:sz w:val="20"/>
          <w:szCs w:val="20"/>
        </w:rPr>
      </w:pPr>
      <w:r w:rsidRPr="000C5BD0">
        <w:rPr>
          <w:rFonts w:cs="Times New Roman"/>
          <w:sz w:val="20"/>
          <w:szCs w:val="20"/>
        </w:rPr>
        <w:t>Besteht die Vermutung einer Alkoholgefährdung bzw. einer bereits vorliegenden Alkoholkrankheit (Sucht), so hat der betriebliche Vorgesetzte zunächst mit dem betroffenen Mitarbeiter ein vertrauliches Gespräch zu führen. An diesem Gespräch kann auf Wunsch des Mitarbeiters eine Person seines Vertrauens teilnehmen.</w:t>
      </w:r>
    </w:p>
    <w:p w:rsidR="000C5BD0" w:rsidRPr="000C5BD0" w:rsidRDefault="000C5BD0" w:rsidP="000C5BD0">
      <w:pPr>
        <w:jc w:val="both"/>
        <w:rPr>
          <w:rFonts w:cs="Times New Roman"/>
          <w:sz w:val="20"/>
          <w:szCs w:val="20"/>
        </w:rPr>
      </w:pPr>
      <w:r w:rsidRPr="000C5BD0">
        <w:rPr>
          <w:rFonts w:cs="Times New Roman"/>
          <w:sz w:val="20"/>
          <w:szCs w:val="20"/>
        </w:rPr>
        <w:lastRenderedPageBreak/>
        <w:t>Ändert sich das Verhalten des Mitarbeiters nach diesem Gespräch in angemessener Zeit nicht, ist ein weiteres vertrauliches Gespräch – nunmehr unter Hinzuziehung des Betriebsrats – zu führen. Auch an diesem Gespräch kann auf Wunsch des Mitarbeiters eine Person seines Vertrauens teilnehmen. Der Mitarbeiter ist in diesem Gespräch ausdrücklich darauf hinzuweisen, dass sein Verhalten einen Verstoß gegen seine arbeitsvertraglichen Pflichten darstellt und im Fortsetzungsfalle negative Auswirkungen auf den Bestand des Arbeitsverhältnisses mit sich bringen kann.</w:t>
      </w:r>
    </w:p>
    <w:p w:rsidR="000C5BD0" w:rsidRPr="000C5BD0" w:rsidRDefault="000C5BD0" w:rsidP="000C5BD0">
      <w:pPr>
        <w:jc w:val="both"/>
        <w:rPr>
          <w:rFonts w:cs="Times New Roman"/>
          <w:sz w:val="20"/>
          <w:szCs w:val="20"/>
        </w:rPr>
      </w:pPr>
      <w:r w:rsidRPr="000C5BD0">
        <w:rPr>
          <w:rFonts w:cs="Times New Roman"/>
          <w:sz w:val="20"/>
          <w:szCs w:val="20"/>
        </w:rPr>
        <w:t>Der Mitarbeiter ist im Falle krankhafter Alkoholabhängigkeit verpflichtet, sich spätestens sechs Monate nach Feststellung der Alkoholabhängigkeit einer Rehabilitationsmaßnahme (Entziehungskur) zu unterziehen.</w:t>
      </w:r>
    </w:p>
    <w:p w:rsidR="000C5BD0" w:rsidRPr="000C5BD0" w:rsidRDefault="000C5BD0" w:rsidP="000C5BD0">
      <w:pPr>
        <w:jc w:val="both"/>
        <w:rPr>
          <w:rFonts w:cs="Times New Roman"/>
          <w:sz w:val="20"/>
          <w:szCs w:val="20"/>
        </w:rPr>
      </w:pPr>
      <w:r w:rsidRPr="000C5BD0">
        <w:rPr>
          <w:rFonts w:cs="Times New Roman"/>
          <w:sz w:val="20"/>
          <w:szCs w:val="20"/>
        </w:rPr>
        <w:t>Das Anhörungsverfahren nach § 102 BetrVG wird dadurch nicht berührt.</w:t>
      </w:r>
    </w:p>
    <w:p w:rsidR="000C5BD0" w:rsidRPr="000C5BD0" w:rsidRDefault="000C5BD0" w:rsidP="000C5BD0">
      <w:pPr>
        <w:jc w:val="both"/>
        <w:rPr>
          <w:rFonts w:cs="Times New Roman"/>
          <w:b/>
          <w:sz w:val="20"/>
          <w:szCs w:val="20"/>
        </w:rPr>
      </w:pPr>
      <w:r w:rsidRPr="000C5BD0">
        <w:rPr>
          <w:rFonts w:cs="Times New Roman"/>
          <w:b/>
          <w:sz w:val="20"/>
          <w:szCs w:val="20"/>
        </w:rPr>
        <w:t>§ 6 Sanktionen</w:t>
      </w:r>
    </w:p>
    <w:p w:rsidR="000C5BD0" w:rsidRPr="000C5BD0" w:rsidRDefault="000C5BD0" w:rsidP="000C5BD0">
      <w:pPr>
        <w:jc w:val="both"/>
        <w:rPr>
          <w:rFonts w:cs="Times New Roman"/>
          <w:sz w:val="20"/>
          <w:szCs w:val="20"/>
        </w:rPr>
      </w:pPr>
      <w:r w:rsidRPr="000C5BD0">
        <w:rPr>
          <w:rFonts w:cs="Times New Roman"/>
          <w:sz w:val="20"/>
          <w:szCs w:val="20"/>
        </w:rPr>
        <w:t>Wer vorstehenden Verpflichtungen zuwiderhandelt, erhält wegen Verletzung arbeitsvertraglicher Verpflichtungen eine Abmahnung, in schweren Fällen oder Wiederholungsfällen einen Verweis oder eine Kündigung. Ausfallzeiten infolge alkoholbedingter Beeinträchtigung der Arbeitsfähigkeit werden nicht vergütet. Darüber hinausgehende Schadensersatzansprüche, insbesondere bei Sachbeschädigungen oder Personenschäden, können daneben geltend gemacht werden.</w:t>
      </w:r>
    </w:p>
    <w:p w:rsidR="000C5BD0" w:rsidRPr="000C5BD0" w:rsidRDefault="000C5BD0" w:rsidP="000C5BD0">
      <w:pPr>
        <w:jc w:val="both"/>
        <w:rPr>
          <w:rFonts w:cs="Times New Roman"/>
          <w:b/>
          <w:sz w:val="20"/>
          <w:szCs w:val="20"/>
        </w:rPr>
      </w:pPr>
      <w:r w:rsidRPr="000C5BD0">
        <w:rPr>
          <w:rFonts w:cs="Times New Roman"/>
          <w:b/>
          <w:sz w:val="20"/>
          <w:szCs w:val="20"/>
        </w:rPr>
        <w:t>§ 7 Erweiterung des Verbots auf Feiern</w:t>
      </w:r>
    </w:p>
    <w:p w:rsidR="000C5BD0" w:rsidRPr="000C5BD0" w:rsidRDefault="000C5BD0" w:rsidP="000C5BD0">
      <w:pPr>
        <w:jc w:val="both"/>
        <w:rPr>
          <w:rFonts w:cs="Times New Roman"/>
          <w:sz w:val="20"/>
          <w:szCs w:val="20"/>
        </w:rPr>
      </w:pPr>
      <w:r w:rsidRPr="000C5BD0">
        <w:rPr>
          <w:rFonts w:cs="Times New Roman"/>
          <w:sz w:val="20"/>
          <w:szCs w:val="20"/>
        </w:rPr>
        <w:t>Diese Betriebsvereinbarung gilt entsprechend für betriebliche Feiern aus Anlass von Jubiläen, Beförderungen usw. Sie sollen möglichst außerhalb des Betriebs durchgeführt werden.</w:t>
      </w:r>
    </w:p>
    <w:p w:rsidR="000C5BD0" w:rsidRPr="000C5BD0" w:rsidRDefault="000C5BD0" w:rsidP="000C5BD0">
      <w:pPr>
        <w:jc w:val="both"/>
        <w:rPr>
          <w:rFonts w:cs="Times New Roman"/>
          <w:b/>
          <w:sz w:val="20"/>
          <w:szCs w:val="20"/>
        </w:rPr>
      </w:pPr>
      <w:r w:rsidRPr="000C5BD0">
        <w:rPr>
          <w:rFonts w:cs="Times New Roman"/>
          <w:b/>
          <w:sz w:val="20"/>
          <w:szCs w:val="20"/>
        </w:rPr>
        <w:t>§ 8 Alkoholabhängigkeit (Alkoholkrankheit)/andere Suchterkrankungen</w:t>
      </w:r>
    </w:p>
    <w:p w:rsidR="000C5BD0" w:rsidRPr="000C5BD0" w:rsidRDefault="000C5BD0" w:rsidP="000C5BD0">
      <w:pPr>
        <w:jc w:val="both"/>
        <w:rPr>
          <w:rFonts w:cs="Times New Roman"/>
          <w:sz w:val="20"/>
          <w:szCs w:val="20"/>
        </w:rPr>
      </w:pPr>
      <w:r w:rsidRPr="000C5BD0">
        <w:rPr>
          <w:rFonts w:cs="Times New Roman"/>
          <w:sz w:val="20"/>
          <w:szCs w:val="20"/>
        </w:rPr>
        <w:t>Liegt krankhafte Alkoholabhängigkeit (andere Bezeichnung: Alkoholsucht, Alkoholismus, Alkoholkrankheit) vor, ist der Mitarbeiter verpflichtet, sich spätestens sechs Monate nach Feststellung der Alkoholabhängigkeit einer Rehabilitationsmaßnahme (Entziehungskur) zu unterziehen.</w:t>
      </w:r>
    </w:p>
    <w:p w:rsidR="000C5BD0" w:rsidRPr="000C5BD0" w:rsidRDefault="000C5BD0" w:rsidP="000C5BD0">
      <w:pPr>
        <w:jc w:val="both"/>
        <w:rPr>
          <w:rFonts w:cs="Times New Roman"/>
          <w:sz w:val="20"/>
          <w:szCs w:val="20"/>
        </w:rPr>
      </w:pPr>
      <w:r w:rsidRPr="000C5BD0">
        <w:rPr>
          <w:rFonts w:cs="Times New Roman"/>
          <w:sz w:val="20"/>
          <w:szCs w:val="20"/>
        </w:rPr>
        <w:t>Diese Betriebsvereinbarung gilt entsprechend für jede Art von Suchtmitteln und Drogen.</w:t>
      </w:r>
    </w:p>
    <w:p w:rsidR="000C5BD0" w:rsidRPr="000C5BD0" w:rsidRDefault="000C5BD0" w:rsidP="000C5BD0">
      <w:pPr>
        <w:jc w:val="both"/>
        <w:rPr>
          <w:rFonts w:cs="Times New Roman"/>
          <w:b/>
          <w:sz w:val="20"/>
          <w:szCs w:val="20"/>
        </w:rPr>
      </w:pPr>
      <w:r w:rsidRPr="000C5BD0">
        <w:rPr>
          <w:rFonts w:cs="Times New Roman"/>
          <w:b/>
          <w:sz w:val="20"/>
          <w:szCs w:val="20"/>
        </w:rPr>
        <w:t>§ 9 Beilegung von Meinungsverschiedenheiten</w:t>
      </w:r>
    </w:p>
    <w:p w:rsidR="000C5BD0" w:rsidRPr="000C5BD0" w:rsidRDefault="000C5BD0" w:rsidP="000C5BD0">
      <w:pPr>
        <w:jc w:val="both"/>
        <w:rPr>
          <w:rFonts w:cs="Times New Roman"/>
          <w:sz w:val="20"/>
          <w:szCs w:val="20"/>
        </w:rPr>
      </w:pPr>
      <w:r w:rsidRPr="000C5BD0">
        <w:rPr>
          <w:rFonts w:cs="Times New Roman"/>
          <w:sz w:val="20"/>
          <w:szCs w:val="20"/>
        </w:rPr>
        <w:t>Ist über Auslegung und Anwendung dieser Betriebsvereinbarung zwischen Geschäftsleitung und Betriebsrat keine Einigung zu erzielen, entscheidet die Einigungsstelle gemäß § 76 Abs. 5 BetrVG.</w:t>
      </w:r>
    </w:p>
    <w:p w:rsidR="000C5BD0" w:rsidRPr="000C5BD0" w:rsidRDefault="000C5BD0" w:rsidP="000C5BD0">
      <w:pPr>
        <w:jc w:val="both"/>
        <w:rPr>
          <w:rFonts w:cs="Times New Roman"/>
          <w:b/>
          <w:sz w:val="20"/>
          <w:szCs w:val="20"/>
        </w:rPr>
      </w:pPr>
      <w:r w:rsidRPr="000C5BD0">
        <w:rPr>
          <w:rFonts w:cs="Times New Roman"/>
          <w:b/>
          <w:sz w:val="20"/>
          <w:szCs w:val="20"/>
        </w:rPr>
        <w:t>§ 10 Persönlicher Geltungsbereich, Schlussvorschriften</w:t>
      </w:r>
    </w:p>
    <w:p w:rsidR="000C5BD0" w:rsidRPr="000C5BD0" w:rsidRDefault="000C5BD0" w:rsidP="000C5BD0">
      <w:pPr>
        <w:jc w:val="both"/>
        <w:rPr>
          <w:rFonts w:cs="Times New Roman"/>
          <w:sz w:val="20"/>
          <w:szCs w:val="20"/>
        </w:rPr>
      </w:pPr>
      <w:r w:rsidRPr="000C5BD0">
        <w:rPr>
          <w:rFonts w:cs="Times New Roman"/>
          <w:sz w:val="20"/>
          <w:szCs w:val="20"/>
        </w:rPr>
        <w:t>Diese Betriebsvereinbarung gilt für alle Mitarbeiter einschließlich der leitenden Angestellten und der Auszubildenden. Sie tritt mit Unterzeichnung in Kraft und kann mit einer Frist von sechs Monaten zum Monatsende, erstmals zum ... gekündigt werden und wirkt nach bis zu dem Zeitpunkt, in dem sie durch eine andere Betriebsvereinbarung oder eine tarifliche Regelung ersetzt wird.</w:t>
      </w:r>
    </w:p>
    <w:p w:rsidR="000C5BD0" w:rsidRPr="000C5BD0" w:rsidRDefault="000C5BD0" w:rsidP="000C5BD0">
      <w:pPr>
        <w:jc w:val="both"/>
        <w:rPr>
          <w:rFonts w:cs="Times New Roman"/>
          <w:sz w:val="20"/>
          <w:szCs w:val="20"/>
        </w:rPr>
      </w:pPr>
      <w:r w:rsidRPr="000C5BD0">
        <w:rPr>
          <w:rFonts w:cs="Times New Roman"/>
          <w:sz w:val="20"/>
          <w:szCs w:val="20"/>
        </w:rPr>
        <w:t>Musterstadt, Datum</w:t>
      </w:r>
    </w:p>
    <w:p w:rsidR="000C5BD0" w:rsidRPr="000C5BD0" w:rsidRDefault="000C5BD0" w:rsidP="000C5BD0">
      <w:pPr>
        <w:jc w:val="both"/>
        <w:rPr>
          <w:rFonts w:cs="Times New Roman"/>
          <w:sz w:val="20"/>
          <w:szCs w:val="20"/>
        </w:rPr>
      </w:pPr>
      <w:r w:rsidRPr="000C5BD0">
        <w:rPr>
          <w:rFonts w:cs="Times New Roman"/>
          <w:sz w:val="20"/>
          <w:szCs w:val="20"/>
        </w:rPr>
        <w:t>Unterschrift Betriebsratsvorsitzender Unterschrift Geschäftsleitung</w:t>
      </w:r>
    </w:p>
    <w:sectPr w:rsidR="000C5BD0" w:rsidRPr="000C5BD0"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0C5BD0" w:rsidRDefault="008368C8" w:rsidP="008368C8">
    <w:pPr>
      <w:pStyle w:val="Fuzeile"/>
      <w:rPr>
        <w:b/>
        <w:color w:val="A6A6A6" w:themeColor="background1" w:themeShade="A6"/>
        <w:sz w:val="16"/>
        <w:szCs w:val="16"/>
        <w:lang w:val="en-US"/>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0C5BD0">
      <w:rPr>
        <w:b/>
        <w:color w:val="A6A6A6" w:themeColor="background1" w:themeShade="A6"/>
        <w:sz w:val="16"/>
        <w:szCs w:val="16"/>
        <w:lang w:val="en-US"/>
      </w:rPr>
      <w:t xml:space="preserve">KG | </w:t>
    </w:r>
    <w:r w:rsidR="00412376" w:rsidRPr="000C5BD0">
      <w:rPr>
        <w:b/>
        <w:color w:val="A6A6A6" w:themeColor="background1" w:themeShade="A6"/>
        <w:sz w:val="16"/>
        <w:szCs w:val="16"/>
        <w:lang w:val="en-US"/>
      </w:rPr>
      <w:t>Sept</w:t>
    </w:r>
    <w:r w:rsidR="00CD4983" w:rsidRPr="000C5BD0">
      <w:rPr>
        <w:b/>
        <w:color w:val="A6A6A6" w:themeColor="background1" w:themeShade="A6"/>
        <w:sz w:val="16"/>
        <w:szCs w:val="16"/>
        <w:lang w:val="en-US"/>
      </w:rPr>
      <w:t xml:space="preserve"> 201</w:t>
    </w:r>
    <w:r w:rsidR="005B4314" w:rsidRPr="000C5BD0">
      <w:rPr>
        <w:b/>
        <w:color w:val="A6A6A6" w:themeColor="background1" w:themeShade="A6"/>
        <w:sz w:val="16"/>
        <w:szCs w:val="16"/>
        <w:lang w:val="en-US"/>
      </w:rPr>
      <w:t>9</w:t>
    </w:r>
    <w:r w:rsidR="00645C6A" w:rsidRPr="000C5BD0">
      <w:rPr>
        <w:b/>
        <w:color w:val="A6A6A6" w:themeColor="background1" w:themeShade="A6"/>
        <w:sz w:val="16"/>
        <w:szCs w:val="16"/>
        <w:lang w:val="en-US"/>
      </w:rPr>
      <w:t xml:space="preserve"> | </w:t>
    </w:r>
    <w:hyperlink r:id="rId2" w:history="1">
      <w:r w:rsidRPr="000C5BD0">
        <w:rPr>
          <w:rStyle w:val="Hyperlink"/>
          <w:b/>
          <w:sz w:val="16"/>
          <w:szCs w:val="16"/>
          <w:lang w:val="en-US"/>
        </w:rPr>
        <w:t>www.betriebsrat-kompakt.de</w:t>
      </w:r>
    </w:hyperlink>
    <w:r w:rsidRPr="000C5BD0">
      <w:rPr>
        <w:b/>
        <w:color w:val="A6A6A6" w:themeColor="background1" w:themeShade="A6"/>
        <w:sz w:val="16"/>
        <w:szCs w:val="16"/>
        <w:lang w:val="en-US"/>
      </w:rPr>
      <w:t xml:space="preserve"> | </w:t>
    </w:r>
    <w:hyperlink r:id="rId3" w:history="1">
      <w:r w:rsidRPr="000C5BD0">
        <w:rPr>
          <w:rStyle w:val="Hyperlink"/>
          <w:b/>
          <w:sz w:val="16"/>
          <w:szCs w:val="16"/>
          <w:lang w:val="en-US"/>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1"/>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C5BD0"/>
    <w:rsid w:val="000F3088"/>
    <w:rsid w:val="00154639"/>
    <w:rsid w:val="001E0EAC"/>
    <w:rsid w:val="00332460"/>
    <w:rsid w:val="00412376"/>
    <w:rsid w:val="0043100C"/>
    <w:rsid w:val="004A7F42"/>
    <w:rsid w:val="004E4B9B"/>
    <w:rsid w:val="00513F44"/>
    <w:rsid w:val="005B4314"/>
    <w:rsid w:val="005B72E6"/>
    <w:rsid w:val="005C1193"/>
    <w:rsid w:val="005E2E83"/>
    <w:rsid w:val="0062183F"/>
    <w:rsid w:val="00645C6A"/>
    <w:rsid w:val="007846B2"/>
    <w:rsid w:val="007B14D4"/>
    <w:rsid w:val="007C20F8"/>
    <w:rsid w:val="008368C8"/>
    <w:rsid w:val="008F1965"/>
    <w:rsid w:val="009D1ADA"/>
    <w:rsid w:val="009E0EB1"/>
    <w:rsid w:val="00A61090"/>
    <w:rsid w:val="00AB6068"/>
    <w:rsid w:val="00B444E9"/>
    <w:rsid w:val="00BE3933"/>
    <w:rsid w:val="00CC14C0"/>
    <w:rsid w:val="00CD4983"/>
    <w:rsid w:val="00D33CF9"/>
    <w:rsid w:val="00E14C60"/>
    <w:rsid w:val="00E66085"/>
    <w:rsid w:val="00EF60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19\Sept_BGM\Downloads\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1216</Words>
  <Characters>7665</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8864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2019-08-21T15:01:00Z</dcterms:created>
  <dcterms:modified xsi:type="dcterms:W3CDTF">2019-08-21T15:01:00Z</dcterms:modified>
</cp:coreProperties>
</file>