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77CA4D" w14:textId="77777777" w:rsidR="00645C6A" w:rsidRPr="0043100C" w:rsidRDefault="00645C6A"/>
    <w:p w14:paraId="2F9E4D66" w14:textId="77777777" w:rsidR="00B135C6" w:rsidRDefault="00B135C6" w:rsidP="00960570">
      <w:pPr>
        <w:autoSpaceDE w:val="0"/>
        <w:autoSpaceDN w:val="0"/>
        <w:adjustRightInd w:val="0"/>
        <w:spacing w:after="120"/>
        <w:rPr>
          <w:rFonts w:cs="Times New Roman"/>
          <w:b/>
          <w:color w:val="943634" w:themeColor="accent2" w:themeShade="BF"/>
          <w:sz w:val="28"/>
          <w:szCs w:val="28"/>
        </w:rPr>
      </w:pPr>
      <w:r w:rsidRPr="00B135C6">
        <w:rPr>
          <w:rFonts w:cs="Times New Roman"/>
          <w:b/>
          <w:color w:val="943634" w:themeColor="accent2" w:themeShade="BF"/>
          <w:sz w:val="28"/>
          <w:szCs w:val="28"/>
        </w:rPr>
        <w:t xml:space="preserve">Musterbetriebsvereinbarung zu Homeoffice </w:t>
      </w:r>
    </w:p>
    <w:p w14:paraId="13BF2DB3" w14:textId="77777777" w:rsidR="00B135C6" w:rsidRPr="00B135C6" w:rsidRDefault="00B135C6" w:rsidP="00B135C6">
      <w:pPr>
        <w:autoSpaceDE w:val="0"/>
        <w:autoSpaceDN w:val="0"/>
        <w:adjustRightInd w:val="0"/>
        <w:spacing w:after="120"/>
        <w:rPr>
          <w:rFonts w:cs="Calibri"/>
          <w:b/>
          <w:bCs/>
          <w:sz w:val="24"/>
          <w:szCs w:val="24"/>
        </w:rPr>
      </w:pPr>
    </w:p>
    <w:p w14:paraId="2848DB3C" w14:textId="77777777" w:rsidR="00B135C6" w:rsidRPr="00B135C6" w:rsidRDefault="00B135C6" w:rsidP="00B135C6">
      <w:pPr>
        <w:autoSpaceDE w:val="0"/>
        <w:autoSpaceDN w:val="0"/>
        <w:adjustRightInd w:val="0"/>
        <w:spacing w:after="120"/>
        <w:rPr>
          <w:rFonts w:cs="Calibri"/>
          <w:sz w:val="24"/>
          <w:szCs w:val="24"/>
        </w:rPr>
      </w:pPr>
      <w:r w:rsidRPr="00B135C6">
        <w:rPr>
          <w:rFonts w:cs="Calibri"/>
          <w:sz w:val="24"/>
          <w:szCs w:val="24"/>
        </w:rPr>
        <w:t>Zwischen</w:t>
      </w:r>
    </w:p>
    <w:p w14:paraId="0E0F50E9" w14:textId="77777777" w:rsidR="00B135C6" w:rsidRPr="00B135C6" w:rsidRDefault="00B135C6" w:rsidP="00B135C6">
      <w:pPr>
        <w:autoSpaceDE w:val="0"/>
        <w:autoSpaceDN w:val="0"/>
        <w:adjustRightInd w:val="0"/>
        <w:spacing w:after="120"/>
        <w:rPr>
          <w:rFonts w:cs="Calibri"/>
          <w:sz w:val="24"/>
          <w:szCs w:val="24"/>
        </w:rPr>
      </w:pPr>
      <w:r w:rsidRPr="00B135C6">
        <w:rPr>
          <w:rFonts w:cs="Calibri"/>
          <w:sz w:val="24"/>
          <w:szCs w:val="24"/>
        </w:rPr>
        <w:t xml:space="preserve">der Muster GmbH, vertreten durch den Geschäftsführer Max Muster, Musterstraße 3, 12345 Beispielstadt </w:t>
      </w:r>
    </w:p>
    <w:p w14:paraId="7C9FB263" w14:textId="77777777" w:rsidR="00B135C6" w:rsidRPr="00B135C6" w:rsidRDefault="00B135C6" w:rsidP="00B135C6">
      <w:pPr>
        <w:autoSpaceDE w:val="0"/>
        <w:autoSpaceDN w:val="0"/>
        <w:adjustRightInd w:val="0"/>
        <w:spacing w:after="120"/>
        <w:rPr>
          <w:rFonts w:cs="Calibri"/>
          <w:sz w:val="24"/>
          <w:szCs w:val="24"/>
        </w:rPr>
      </w:pPr>
      <w:r w:rsidRPr="00B135C6">
        <w:rPr>
          <w:rFonts w:cs="Calibri"/>
          <w:sz w:val="24"/>
          <w:szCs w:val="24"/>
        </w:rPr>
        <w:t>– nachfolgend Arbeitgeberin genannt –,</w:t>
      </w:r>
    </w:p>
    <w:p w14:paraId="158B8591" w14:textId="77777777" w:rsidR="00B135C6" w:rsidRPr="00B135C6" w:rsidRDefault="00B135C6" w:rsidP="00B135C6">
      <w:pPr>
        <w:autoSpaceDE w:val="0"/>
        <w:autoSpaceDN w:val="0"/>
        <w:adjustRightInd w:val="0"/>
        <w:spacing w:after="120"/>
        <w:rPr>
          <w:rFonts w:cs="Calibri"/>
          <w:sz w:val="24"/>
          <w:szCs w:val="24"/>
        </w:rPr>
      </w:pPr>
      <w:r w:rsidRPr="00B135C6">
        <w:rPr>
          <w:rFonts w:cs="Calibri"/>
          <w:sz w:val="24"/>
          <w:szCs w:val="24"/>
        </w:rPr>
        <w:t>und</w:t>
      </w:r>
    </w:p>
    <w:p w14:paraId="248FBA0F" w14:textId="77777777" w:rsidR="00B135C6" w:rsidRPr="00B135C6" w:rsidRDefault="00B135C6" w:rsidP="00B135C6">
      <w:pPr>
        <w:autoSpaceDE w:val="0"/>
        <w:autoSpaceDN w:val="0"/>
        <w:adjustRightInd w:val="0"/>
        <w:spacing w:after="120"/>
        <w:rPr>
          <w:rFonts w:cs="Calibri"/>
          <w:sz w:val="24"/>
          <w:szCs w:val="24"/>
        </w:rPr>
      </w:pPr>
      <w:r w:rsidRPr="00B135C6">
        <w:rPr>
          <w:rFonts w:cs="Calibri"/>
          <w:sz w:val="24"/>
          <w:szCs w:val="24"/>
        </w:rPr>
        <w:t xml:space="preserve">dem Betriebsrat der Muster GmbH, vertreten durch die Betriebsratsvorsitzende Agathe Meier, Musterstraße 3, 12345 Beispielstadt </w:t>
      </w:r>
    </w:p>
    <w:p w14:paraId="38E195A2" w14:textId="77777777" w:rsidR="00B135C6" w:rsidRPr="00B135C6" w:rsidRDefault="00B135C6" w:rsidP="00B135C6">
      <w:pPr>
        <w:autoSpaceDE w:val="0"/>
        <w:autoSpaceDN w:val="0"/>
        <w:adjustRightInd w:val="0"/>
        <w:spacing w:after="120"/>
        <w:rPr>
          <w:rFonts w:cs="Calibri"/>
          <w:sz w:val="24"/>
          <w:szCs w:val="24"/>
        </w:rPr>
      </w:pPr>
      <w:r w:rsidRPr="00B135C6">
        <w:rPr>
          <w:rFonts w:cs="Calibri"/>
          <w:sz w:val="24"/>
          <w:szCs w:val="24"/>
        </w:rPr>
        <w:t xml:space="preserve">– nachfolgend Betriebsrat genannt –, </w:t>
      </w:r>
    </w:p>
    <w:p w14:paraId="41364CEE" w14:textId="77777777" w:rsidR="00B135C6" w:rsidRPr="00B135C6" w:rsidRDefault="00B135C6" w:rsidP="00B135C6">
      <w:pPr>
        <w:autoSpaceDE w:val="0"/>
        <w:autoSpaceDN w:val="0"/>
        <w:adjustRightInd w:val="0"/>
        <w:spacing w:after="120"/>
        <w:rPr>
          <w:rFonts w:cs="Calibri"/>
          <w:sz w:val="24"/>
          <w:szCs w:val="24"/>
        </w:rPr>
      </w:pPr>
      <w:r w:rsidRPr="00B135C6">
        <w:rPr>
          <w:rFonts w:cs="Calibri"/>
          <w:sz w:val="24"/>
          <w:szCs w:val="24"/>
        </w:rPr>
        <w:t>wird folgende Betriebsvereinbarung über die Einführung eines Homeoffice geschlossen:</w:t>
      </w:r>
    </w:p>
    <w:p w14:paraId="5B322193" w14:textId="77777777" w:rsidR="00B135C6" w:rsidRPr="00B135C6" w:rsidRDefault="00B135C6" w:rsidP="00B135C6">
      <w:pPr>
        <w:autoSpaceDE w:val="0"/>
        <w:autoSpaceDN w:val="0"/>
        <w:adjustRightInd w:val="0"/>
        <w:spacing w:after="120"/>
        <w:rPr>
          <w:rFonts w:cs="Calibri"/>
          <w:sz w:val="24"/>
          <w:szCs w:val="24"/>
        </w:rPr>
      </w:pPr>
    </w:p>
    <w:p w14:paraId="2D3ED973" w14:textId="686555A7" w:rsidR="00B135C6" w:rsidRPr="00B135C6" w:rsidRDefault="00B135C6" w:rsidP="00B135C6">
      <w:pPr>
        <w:autoSpaceDE w:val="0"/>
        <w:autoSpaceDN w:val="0"/>
        <w:adjustRightInd w:val="0"/>
        <w:spacing w:after="120"/>
        <w:rPr>
          <w:rFonts w:cs="Calibri"/>
          <w:b/>
          <w:bCs/>
          <w:sz w:val="24"/>
          <w:szCs w:val="24"/>
        </w:rPr>
      </w:pPr>
      <w:r w:rsidRPr="00B135C6">
        <w:rPr>
          <w:rFonts w:cs="Calibri"/>
          <w:b/>
          <w:bCs/>
          <w:sz w:val="24"/>
          <w:szCs w:val="24"/>
        </w:rPr>
        <w:t>Präam</w:t>
      </w:r>
      <w:r w:rsidRPr="00B135C6">
        <w:rPr>
          <w:rFonts w:cs="Calibri"/>
          <w:b/>
          <w:bCs/>
          <w:sz w:val="24"/>
          <w:szCs w:val="24"/>
        </w:rPr>
        <w:t>b</w:t>
      </w:r>
      <w:r w:rsidRPr="00B135C6">
        <w:rPr>
          <w:rFonts w:cs="Calibri"/>
          <w:b/>
          <w:bCs/>
          <w:sz w:val="24"/>
          <w:szCs w:val="24"/>
        </w:rPr>
        <w:t>el</w:t>
      </w:r>
    </w:p>
    <w:p w14:paraId="5F28CA78" w14:textId="77777777" w:rsidR="00B135C6" w:rsidRPr="00B135C6" w:rsidRDefault="00B135C6" w:rsidP="00B135C6">
      <w:pPr>
        <w:autoSpaceDE w:val="0"/>
        <w:autoSpaceDN w:val="0"/>
        <w:adjustRightInd w:val="0"/>
        <w:spacing w:after="120"/>
        <w:rPr>
          <w:rFonts w:cs="Calibri"/>
          <w:sz w:val="24"/>
          <w:szCs w:val="24"/>
        </w:rPr>
      </w:pPr>
      <w:r w:rsidRPr="00B135C6">
        <w:rPr>
          <w:rFonts w:cs="Calibri"/>
          <w:sz w:val="24"/>
          <w:szCs w:val="24"/>
        </w:rPr>
        <w:t>Die Betriebsparteien sind sich darüber einig, dass die Einrichtung von Heimarbeitsplätzen – dort, wo es betrieblich möglich ist – den Arbeitnehmerinnen und Arbeitnehmern angeboten werden soll, insbesondere auch zur Verbesserung der Vereinbarkeit von Familie und Beruf. Insbesondere Arbeitnehmerinnen und Arbeitnehmern mit betreuungspflichtigen Kindern oder pflegebedürftigen Angehörigen soll – soweit betrieblich möglich – die Einrichtung eines Heimarbeitsplatzes angeboten werden. Diese Betriebsvereinbarung soll dabei insbesondere Fragen des Arbeitsschutzes und des Datenschutzes im Zusammenhang mit der Einrichtung von Heimarbeitsplätzen regeln.</w:t>
      </w:r>
    </w:p>
    <w:p w14:paraId="3AEC588D" w14:textId="77777777" w:rsidR="00B135C6" w:rsidRPr="00B135C6" w:rsidRDefault="00B135C6" w:rsidP="00B135C6">
      <w:pPr>
        <w:autoSpaceDE w:val="0"/>
        <w:autoSpaceDN w:val="0"/>
        <w:adjustRightInd w:val="0"/>
        <w:spacing w:after="120"/>
        <w:rPr>
          <w:rFonts w:cs="Calibri"/>
          <w:sz w:val="24"/>
          <w:szCs w:val="24"/>
        </w:rPr>
      </w:pPr>
    </w:p>
    <w:p w14:paraId="180DF5D6" w14:textId="77777777" w:rsidR="00B135C6" w:rsidRPr="00B135C6" w:rsidRDefault="00B135C6" w:rsidP="00B135C6">
      <w:pPr>
        <w:autoSpaceDE w:val="0"/>
        <w:autoSpaceDN w:val="0"/>
        <w:adjustRightInd w:val="0"/>
        <w:spacing w:after="120"/>
        <w:rPr>
          <w:rFonts w:cs="Calibri"/>
          <w:b/>
          <w:bCs/>
          <w:sz w:val="24"/>
          <w:szCs w:val="24"/>
        </w:rPr>
      </w:pPr>
      <w:r w:rsidRPr="00B135C6">
        <w:rPr>
          <w:rFonts w:cs="Calibri"/>
          <w:b/>
          <w:bCs/>
          <w:sz w:val="24"/>
          <w:szCs w:val="24"/>
        </w:rPr>
        <w:t>§ 1 Geltungsbereich</w:t>
      </w:r>
    </w:p>
    <w:p w14:paraId="6A9CD9B2" w14:textId="77777777" w:rsidR="00B135C6" w:rsidRPr="00B135C6" w:rsidRDefault="00B135C6" w:rsidP="00B135C6">
      <w:pPr>
        <w:autoSpaceDE w:val="0"/>
        <w:autoSpaceDN w:val="0"/>
        <w:adjustRightInd w:val="0"/>
        <w:spacing w:after="120"/>
        <w:rPr>
          <w:rFonts w:cs="Calibri"/>
          <w:sz w:val="24"/>
          <w:szCs w:val="24"/>
        </w:rPr>
      </w:pPr>
      <w:r w:rsidRPr="00B135C6">
        <w:rPr>
          <w:rFonts w:cs="Calibri"/>
          <w:sz w:val="24"/>
          <w:szCs w:val="24"/>
        </w:rPr>
        <w:t>Diese Betriebsvereinbarung gilt für alle Arbeitnehmerinnen und Arbeitnehmer, die in der Verwaltung des Betriebs der Arbeitgeberin derzeit oder zukünftig tätig sind.</w:t>
      </w:r>
    </w:p>
    <w:p w14:paraId="1E588265" w14:textId="77777777" w:rsidR="00B135C6" w:rsidRPr="00B135C6" w:rsidRDefault="00B135C6" w:rsidP="00B135C6">
      <w:pPr>
        <w:autoSpaceDE w:val="0"/>
        <w:autoSpaceDN w:val="0"/>
        <w:adjustRightInd w:val="0"/>
        <w:spacing w:after="120"/>
        <w:rPr>
          <w:rFonts w:cs="Calibri"/>
          <w:sz w:val="24"/>
          <w:szCs w:val="24"/>
        </w:rPr>
      </w:pPr>
    </w:p>
    <w:p w14:paraId="448F126A" w14:textId="77777777" w:rsidR="00B135C6" w:rsidRPr="00B135C6" w:rsidRDefault="00B135C6" w:rsidP="00B135C6">
      <w:pPr>
        <w:autoSpaceDE w:val="0"/>
        <w:autoSpaceDN w:val="0"/>
        <w:adjustRightInd w:val="0"/>
        <w:spacing w:after="120"/>
        <w:rPr>
          <w:rFonts w:cs="Calibri"/>
          <w:b/>
          <w:bCs/>
          <w:sz w:val="24"/>
          <w:szCs w:val="24"/>
        </w:rPr>
      </w:pPr>
      <w:r w:rsidRPr="00B135C6">
        <w:rPr>
          <w:rFonts w:cs="Calibri"/>
          <w:b/>
          <w:bCs/>
          <w:sz w:val="24"/>
          <w:szCs w:val="24"/>
        </w:rPr>
        <w:t>§ 2 Begriffsbestimmung</w:t>
      </w:r>
    </w:p>
    <w:p w14:paraId="3FC24F6A" w14:textId="77777777" w:rsidR="00B135C6" w:rsidRPr="00B135C6" w:rsidRDefault="00B135C6" w:rsidP="00B135C6">
      <w:pPr>
        <w:autoSpaceDE w:val="0"/>
        <w:autoSpaceDN w:val="0"/>
        <w:adjustRightInd w:val="0"/>
        <w:spacing w:after="120"/>
        <w:rPr>
          <w:rFonts w:cs="Calibri"/>
          <w:sz w:val="24"/>
          <w:szCs w:val="24"/>
        </w:rPr>
      </w:pPr>
      <w:r w:rsidRPr="00B135C6">
        <w:rPr>
          <w:rFonts w:cs="Calibri"/>
          <w:sz w:val="24"/>
          <w:szCs w:val="24"/>
        </w:rPr>
        <w:lastRenderedPageBreak/>
        <w:t xml:space="preserve">Ein Heimarbeitsplatz ist ein Arbeitsplatz, der in der Wohnung oder an einem anderen vom Arbeitnehmer bestimmten Ort eingerichtet ist (z.B. ein Satellitenbüro), von welchem </w:t>
      </w:r>
      <w:proofErr w:type="gramStart"/>
      <w:r w:rsidRPr="00B135C6">
        <w:rPr>
          <w:rFonts w:cs="Calibri"/>
          <w:sz w:val="24"/>
          <w:szCs w:val="24"/>
        </w:rPr>
        <w:t>aus der Arbeitnehmer</w:t>
      </w:r>
      <w:proofErr w:type="gramEnd"/>
      <w:r w:rsidRPr="00B135C6">
        <w:rPr>
          <w:rFonts w:cs="Calibri"/>
          <w:sz w:val="24"/>
          <w:szCs w:val="24"/>
        </w:rPr>
        <w:t xml:space="preserve"> seine Arbeitsleistung ganz oder teilweise erbringt.</w:t>
      </w:r>
    </w:p>
    <w:p w14:paraId="1C6D665C" w14:textId="77777777" w:rsidR="00B135C6" w:rsidRPr="00B135C6" w:rsidRDefault="00B135C6" w:rsidP="00B135C6">
      <w:pPr>
        <w:autoSpaceDE w:val="0"/>
        <w:autoSpaceDN w:val="0"/>
        <w:adjustRightInd w:val="0"/>
        <w:spacing w:after="120"/>
        <w:rPr>
          <w:rFonts w:cs="Calibri"/>
          <w:sz w:val="24"/>
          <w:szCs w:val="24"/>
        </w:rPr>
      </w:pPr>
      <w:r w:rsidRPr="00B135C6">
        <w:rPr>
          <w:rFonts w:cs="Calibri"/>
          <w:sz w:val="24"/>
          <w:szCs w:val="24"/>
        </w:rPr>
        <w:t>Die Betriebsparteien sind sich darüber einig, dass der Arbeitnehmer auch durch seine Tätigkeit im Homeoffice seinen Arbeitnehmerstatus im Betrieb nicht verliert, weil er nach Maßgabe dieser Betriebsvereinbarung voll in den Betrieb und in die betrieblichen Abläufe eingebunden bleibt.</w:t>
      </w:r>
    </w:p>
    <w:p w14:paraId="2BFC8A86" w14:textId="77777777" w:rsidR="00B135C6" w:rsidRPr="00B135C6" w:rsidRDefault="00B135C6" w:rsidP="00B135C6">
      <w:pPr>
        <w:autoSpaceDE w:val="0"/>
        <w:autoSpaceDN w:val="0"/>
        <w:adjustRightInd w:val="0"/>
        <w:spacing w:after="120"/>
        <w:rPr>
          <w:rFonts w:cs="Calibri"/>
          <w:sz w:val="24"/>
          <w:szCs w:val="24"/>
        </w:rPr>
      </w:pPr>
    </w:p>
    <w:p w14:paraId="125B0BE0" w14:textId="77777777" w:rsidR="00B135C6" w:rsidRPr="00B135C6" w:rsidRDefault="00B135C6" w:rsidP="00B135C6">
      <w:pPr>
        <w:autoSpaceDE w:val="0"/>
        <w:autoSpaceDN w:val="0"/>
        <w:adjustRightInd w:val="0"/>
        <w:spacing w:after="120"/>
        <w:rPr>
          <w:rFonts w:cs="Calibri"/>
          <w:b/>
          <w:bCs/>
          <w:sz w:val="24"/>
          <w:szCs w:val="24"/>
        </w:rPr>
      </w:pPr>
      <w:r w:rsidRPr="00B135C6">
        <w:rPr>
          <w:rFonts w:cs="Calibri"/>
          <w:b/>
          <w:bCs/>
          <w:sz w:val="24"/>
          <w:szCs w:val="24"/>
        </w:rPr>
        <w:t>§ 3 Anforderungen an einen Heimarbeitsplatz/Kostentragung</w:t>
      </w:r>
    </w:p>
    <w:p w14:paraId="49E35802" w14:textId="77777777" w:rsidR="00B135C6" w:rsidRPr="00B135C6" w:rsidRDefault="00B135C6" w:rsidP="00B135C6">
      <w:pPr>
        <w:autoSpaceDE w:val="0"/>
        <w:autoSpaceDN w:val="0"/>
        <w:adjustRightInd w:val="0"/>
        <w:spacing w:after="120"/>
        <w:rPr>
          <w:rFonts w:cs="Calibri"/>
          <w:sz w:val="24"/>
          <w:szCs w:val="24"/>
        </w:rPr>
      </w:pPr>
      <w:r w:rsidRPr="00B135C6">
        <w:rPr>
          <w:rFonts w:cs="Calibri"/>
          <w:sz w:val="24"/>
          <w:szCs w:val="24"/>
        </w:rPr>
        <w:t>Ein Heimarbeitsplatz ist in einem Raum einzurichten, der räumlich von der übrigen Wohnung des Arbeitnehmers getrennt ist.</w:t>
      </w:r>
    </w:p>
    <w:p w14:paraId="31B41114" w14:textId="77777777" w:rsidR="00B135C6" w:rsidRPr="00B135C6" w:rsidRDefault="00B135C6" w:rsidP="00B135C6">
      <w:pPr>
        <w:autoSpaceDE w:val="0"/>
        <w:autoSpaceDN w:val="0"/>
        <w:adjustRightInd w:val="0"/>
        <w:spacing w:after="120"/>
        <w:rPr>
          <w:rFonts w:cs="Calibri"/>
          <w:sz w:val="24"/>
          <w:szCs w:val="24"/>
        </w:rPr>
      </w:pPr>
      <w:r w:rsidRPr="00B135C6">
        <w:rPr>
          <w:rFonts w:cs="Calibri"/>
          <w:sz w:val="24"/>
          <w:szCs w:val="24"/>
        </w:rPr>
        <w:t>Die Büroeinrichtung sowie der Arbeitsraum hat dem üblichen Arbeitsschutzstandard zu entsprechen. Die Arbeitgeberin stellt dem Arbeitnehmer entsprechende Einrichtungsstücke zur Verfügung. Im Arbeitsraum muss ein abschließbarer Schrank zur sicheren Aufbewahrung von Geschäftsunterlagen etc. vorhanden sein.</w:t>
      </w:r>
    </w:p>
    <w:p w14:paraId="640009A0" w14:textId="77777777" w:rsidR="00B135C6" w:rsidRPr="00B135C6" w:rsidRDefault="00B135C6" w:rsidP="00B135C6">
      <w:pPr>
        <w:autoSpaceDE w:val="0"/>
        <w:autoSpaceDN w:val="0"/>
        <w:adjustRightInd w:val="0"/>
        <w:spacing w:after="120"/>
        <w:rPr>
          <w:rFonts w:cs="Calibri"/>
          <w:sz w:val="24"/>
          <w:szCs w:val="24"/>
        </w:rPr>
      </w:pPr>
      <w:r w:rsidRPr="00B135C6">
        <w:rPr>
          <w:rFonts w:cs="Calibri"/>
          <w:sz w:val="24"/>
          <w:szCs w:val="24"/>
        </w:rPr>
        <w:t>Alternativ: Die Arbeitgeberin beteiligt sich an der Anschaffung des erforderlichen Mobiliars mit einer einmaligen Einrichtungspauschale in Höhe von 500 Euro netto.</w:t>
      </w:r>
    </w:p>
    <w:p w14:paraId="707E2566" w14:textId="77777777" w:rsidR="00B135C6" w:rsidRPr="00B135C6" w:rsidRDefault="00B135C6" w:rsidP="00B135C6">
      <w:pPr>
        <w:autoSpaceDE w:val="0"/>
        <w:autoSpaceDN w:val="0"/>
        <w:adjustRightInd w:val="0"/>
        <w:spacing w:after="120"/>
        <w:rPr>
          <w:rFonts w:cs="Calibri"/>
          <w:sz w:val="24"/>
          <w:szCs w:val="24"/>
        </w:rPr>
      </w:pPr>
      <w:r w:rsidRPr="00B135C6">
        <w:rPr>
          <w:rFonts w:cs="Calibri"/>
          <w:sz w:val="24"/>
          <w:szCs w:val="24"/>
        </w:rPr>
        <w:t>Alternativ: Die Arbeitgeberin trägt die Anschaffungskosten für das erforderliche Mobiliar bis zu einer Gesamthöhe von einmalig 750 Euro.</w:t>
      </w:r>
    </w:p>
    <w:p w14:paraId="326DB7EF" w14:textId="77777777" w:rsidR="00B135C6" w:rsidRPr="00B135C6" w:rsidRDefault="00B135C6" w:rsidP="00B135C6">
      <w:pPr>
        <w:autoSpaceDE w:val="0"/>
        <w:autoSpaceDN w:val="0"/>
        <w:adjustRightInd w:val="0"/>
        <w:spacing w:after="120"/>
        <w:rPr>
          <w:rFonts w:cs="Calibri"/>
          <w:sz w:val="24"/>
          <w:szCs w:val="24"/>
        </w:rPr>
      </w:pPr>
      <w:r w:rsidRPr="00B135C6">
        <w:rPr>
          <w:rFonts w:cs="Calibri"/>
          <w:sz w:val="24"/>
          <w:szCs w:val="24"/>
        </w:rPr>
        <w:t xml:space="preserve">Die erforderliche EDV für das Homeoffice stellt die Arbeitgeberin dem Arbeitnehmer kostenfrei zur Verfügung. Die Arbeitgeberin trägt die Kosten für einen zusätzlichen ISDN-Telefon-/DSL-Datenanschluss, der ausschließlich der dienstlichen Nutzung dient. Aufbau, Einrichtung sowie Wartung und Reparatur dieser Einrichtungen obliegen der Arbeitgeberin, die dies auf ihre Kosten vorzunehmen hat. </w:t>
      </w:r>
    </w:p>
    <w:p w14:paraId="36362BA9" w14:textId="77777777" w:rsidR="00B135C6" w:rsidRPr="00B135C6" w:rsidRDefault="00B135C6" w:rsidP="00B135C6">
      <w:pPr>
        <w:autoSpaceDE w:val="0"/>
        <w:autoSpaceDN w:val="0"/>
        <w:adjustRightInd w:val="0"/>
        <w:spacing w:after="120"/>
        <w:rPr>
          <w:rFonts w:cs="Calibri"/>
          <w:sz w:val="24"/>
          <w:szCs w:val="24"/>
        </w:rPr>
      </w:pPr>
      <w:r w:rsidRPr="00B135C6">
        <w:rPr>
          <w:rFonts w:cs="Calibri"/>
          <w:sz w:val="24"/>
          <w:szCs w:val="24"/>
        </w:rPr>
        <w:t>Die Arbeitsmittel dürfen nicht für private Zwecke benutzt werden und sind ebenso wie vertrauliche oder persönliche Daten und Informationen vor Zugriff durch unberechtigte Dritte zu schützen. Dies gilt insbesondere auch für Familienangehörige und andere Personen, die sich in der Wohnung aufhalten. Passwörter zu den Unternehmenssystemen und Unternehmensnetzwerken dürfen Dritten nicht überlassen werden.</w:t>
      </w:r>
    </w:p>
    <w:p w14:paraId="5735B215" w14:textId="77777777" w:rsidR="00B135C6" w:rsidRPr="00B135C6" w:rsidRDefault="00B135C6" w:rsidP="00B135C6">
      <w:pPr>
        <w:autoSpaceDE w:val="0"/>
        <w:autoSpaceDN w:val="0"/>
        <w:adjustRightInd w:val="0"/>
        <w:spacing w:after="120"/>
        <w:rPr>
          <w:rFonts w:cs="Calibri"/>
          <w:sz w:val="24"/>
          <w:szCs w:val="24"/>
        </w:rPr>
      </w:pPr>
      <w:r w:rsidRPr="00B135C6">
        <w:rPr>
          <w:rFonts w:cs="Calibri"/>
          <w:sz w:val="24"/>
          <w:szCs w:val="24"/>
        </w:rPr>
        <w:t>Arbeitsunterlagen und andere Schriftstücke, Datenträger etc., die im Zusammenhang mit der Erledigung der arbeitsvertraglich geschuldeten Tätigkeit des Arbeitnehmers stehen, sind sicher vor dem Zugriff Dritter aufzubewahren.</w:t>
      </w:r>
    </w:p>
    <w:p w14:paraId="41FDB89B" w14:textId="77777777" w:rsidR="00B135C6" w:rsidRPr="00B135C6" w:rsidRDefault="00B135C6" w:rsidP="00B135C6">
      <w:pPr>
        <w:autoSpaceDE w:val="0"/>
        <w:autoSpaceDN w:val="0"/>
        <w:adjustRightInd w:val="0"/>
        <w:spacing w:after="120"/>
        <w:rPr>
          <w:rFonts w:cs="Calibri"/>
          <w:sz w:val="24"/>
          <w:szCs w:val="24"/>
        </w:rPr>
      </w:pPr>
      <w:r w:rsidRPr="00B135C6">
        <w:rPr>
          <w:rFonts w:cs="Calibri"/>
          <w:sz w:val="24"/>
          <w:szCs w:val="24"/>
        </w:rPr>
        <w:lastRenderedPageBreak/>
        <w:t>Für den Verbrauch von Energie zahlt die Arbeitgeberin an den Arbeitnehmer eine monatliche Pauschale in Höhe von 40 Euro. Die Betriebsparteien werden in regelmäßigen Abständen über eine angemessene Anhebung dieser Pauschale infolge gestiegener Energiekosten beraten und verhandeln.</w:t>
      </w:r>
    </w:p>
    <w:p w14:paraId="3D9FD824" w14:textId="77777777" w:rsidR="00B135C6" w:rsidRPr="00B135C6" w:rsidRDefault="00B135C6" w:rsidP="00B135C6">
      <w:pPr>
        <w:autoSpaceDE w:val="0"/>
        <w:autoSpaceDN w:val="0"/>
        <w:adjustRightInd w:val="0"/>
        <w:spacing w:after="120"/>
        <w:rPr>
          <w:rFonts w:cs="Calibri"/>
          <w:sz w:val="24"/>
          <w:szCs w:val="24"/>
        </w:rPr>
      </w:pPr>
    </w:p>
    <w:p w14:paraId="3833C202" w14:textId="77777777" w:rsidR="00B135C6" w:rsidRPr="00B135C6" w:rsidRDefault="00B135C6" w:rsidP="00B135C6">
      <w:pPr>
        <w:autoSpaceDE w:val="0"/>
        <w:autoSpaceDN w:val="0"/>
        <w:adjustRightInd w:val="0"/>
        <w:spacing w:after="120"/>
        <w:rPr>
          <w:rFonts w:cs="Calibri"/>
          <w:b/>
          <w:bCs/>
          <w:sz w:val="24"/>
          <w:szCs w:val="24"/>
        </w:rPr>
      </w:pPr>
      <w:r w:rsidRPr="00B135C6">
        <w:rPr>
          <w:rFonts w:cs="Calibri"/>
          <w:b/>
          <w:bCs/>
          <w:sz w:val="24"/>
          <w:szCs w:val="24"/>
        </w:rPr>
        <w:t>§ 4 Arbeitszeit von Arbeitnehmern im Homeoffice</w:t>
      </w:r>
    </w:p>
    <w:p w14:paraId="34A693E7" w14:textId="77777777" w:rsidR="00B135C6" w:rsidRPr="00B135C6" w:rsidRDefault="00B135C6" w:rsidP="00B135C6">
      <w:pPr>
        <w:autoSpaceDE w:val="0"/>
        <w:autoSpaceDN w:val="0"/>
        <w:adjustRightInd w:val="0"/>
        <w:spacing w:after="120"/>
        <w:rPr>
          <w:rFonts w:cs="Calibri"/>
          <w:sz w:val="24"/>
          <w:szCs w:val="24"/>
        </w:rPr>
      </w:pPr>
      <w:r w:rsidRPr="00B135C6">
        <w:rPr>
          <w:rFonts w:cs="Calibri"/>
          <w:sz w:val="24"/>
          <w:szCs w:val="24"/>
        </w:rPr>
        <w:t xml:space="preserve">Auch für Arbeitnehmer, die zu Hause im Homeoffice arbeiten, gelten die einschlägigen gesetzlichen und tariflichen Regelungen, sowie die Betriebsvereinbarung zur Regelung der Arbeitszeit vom … </w:t>
      </w:r>
    </w:p>
    <w:p w14:paraId="7584E233" w14:textId="77777777" w:rsidR="00B135C6" w:rsidRPr="00B135C6" w:rsidRDefault="00B135C6" w:rsidP="00B135C6">
      <w:pPr>
        <w:autoSpaceDE w:val="0"/>
        <w:autoSpaceDN w:val="0"/>
        <w:adjustRightInd w:val="0"/>
        <w:spacing w:after="120"/>
        <w:rPr>
          <w:rFonts w:cs="Calibri"/>
          <w:sz w:val="24"/>
          <w:szCs w:val="24"/>
        </w:rPr>
      </w:pPr>
      <w:r w:rsidRPr="00B135C6">
        <w:rPr>
          <w:rFonts w:cs="Calibri"/>
          <w:sz w:val="24"/>
          <w:szCs w:val="24"/>
        </w:rPr>
        <w:t>Gegebenenfalls: Es gelten hierzu folgende Abweichungen und Maßgaben:</w:t>
      </w:r>
    </w:p>
    <w:p w14:paraId="05E6C434" w14:textId="77777777" w:rsidR="00B135C6" w:rsidRPr="00B135C6" w:rsidRDefault="00B135C6" w:rsidP="00B135C6">
      <w:pPr>
        <w:autoSpaceDE w:val="0"/>
        <w:autoSpaceDN w:val="0"/>
        <w:adjustRightInd w:val="0"/>
        <w:spacing w:after="120"/>
        <w:rPr>
          <w:rFonts w:cs="Calibri"/>
          <w:sz w:val="24"/>
          <w:szCs w:val="24"/>
        </w:rPr>
      </w:pPr>
      <w:r w:rsidRPr="00B135C6">
        <w:rPr>
          <w:rFonts w:cs="Calibri"/>
          <w:sz w:val="24"/>
          <w:szCs w:val="24"/>
        </w:rPr>
        <w:t>Der Arbeitnehmer hat an mindestens einem Arbeitstag pro Woche im Betrieb zu arbeiten. Die Arbeitgeberin legt diesen Tag unter angemessener Berücksichtigung der Arbeitnehmerinteressen fest. Statt eines Tages kann die betriebliche Präsenzzeit auch auf zwei halbe Arbeitstage verteilt werden. Die Arbeitgeberin kann die Anzahl und Dauer der Präsenztage auch dauerhaft oder vorübergehend kürzen, wenn dies betrieblich vertretbar ist.</w:t>
      </w:r>
    </w:p>
    <w:p w14:paraId="0101B42B" w14:textId="77777777" w:rsidR="00B135C6" w:rsidRPr="00B135C6" w:rsidRDefault="00B135C6" w:rsidP="00B135C6">
      <w:pPr>
        <w:autoSpaceDE w:val="0"/>
        <w:autoSpaceDN w:val="0"/>
        <w:adjustRightInd w:val="0"/>
        <w:spacing w:after="120"/>
        <w:rPr>
          <w:rFonts w:cs="Calibri"/>
          <w:sz w:val="24"/>
          <w:szCs w:val="24"/>
        </w:rPr>
      </w:pPr>
      <w:r w:rsidRPr="00B135C6">
        <w:rPr>
          <w:rFonts w:cs="Calibri"/>
          <w:sz w:val="24"/>
          <w:szCs w:val="24"/>
        </w:rPr>
        <w:t>Oder: Zwischen der Arbeitgeberin und den betroffenen Arbeitnehmern, die im Homeoffice arbeiten wollen, ist die jeweilige individuelle Arbeitszeit auf die betriebliche und häusliche Arbeitsstätte aufzuteilen. Der in der betrieblichen Arbeitsstätte zu erbringende Zeitanteil ist so zu bemessen, dass der soziale Kontakt zum Betrieb aufrechterhalten bleibt (ein Arbeitstag pro Woche). Bestimmt der Arbeitgeber einseitig die Aufteilung der täglichen Arbeitszeit und der Arbeitsaufgaben auf die betriebliche und die häusliche Arbeitsstätte, so kann diese Einteilung mit einer Ankündigungsfrist von einem Monat zum Monatsende mit Zustimmung des Betriebsrats abgeändert werden.</w:t>
      </w:r>
    </w:p>
    <w:p w14:paraId="39698EB8" w14:textId="77777777" w:rsidR="00B135C6" w:rsidRPr="00B135C6" w:rsidRDefault="00B135C6" w:rsidP="00B135C6">
      <w:pPr>
        <w:autoSpaceDE w:val="0"/>
        <w:autoSpaceDN w:val="0"/>
        <w:adjustRightInd w:val="0"/>
        <w:spacing w:after="120"/>
        <w:rPr>
          <w:rFonts w:cs="Calibri"/>
          <w:sz w:val="24"/>
          <w:szCs w:val="24"/>
        </w:rPr>
      </w:pPr>
      <w:r w:rsidRPr="00B135C6">
        <w:rPr>
          <w:rFonts w:cs="Calibri"/>
          <w:sz w:val="24"/>
          <w:szCs w:val="24"/>
        </w:rPr>
        <w:t>Oder: Die Arbeitnehmer eines Homeoffice-Arbeitsplatzes können unter Beachtung der einschlägigen gesetzlichen, tariflichen und betrieblichen Regelungen die Verteilung der Arbeitszeit auf die Wochentage selbst vornehmen; dabei ist jedoch zu beachten, dass mindestens zwei Tage (ggf.: ein Tag) in der Woche arbeitsfrei zu sein haben.</w:t>
      </w:r>
    </w:p>
    <w:p w14:paraId="2194EC0F" w14:textId="1293DCA2" w:rsidR="00B135C6" w:rsidRDefault="00B135C6" w:rsidP="00B135C6">
      <w:pPr>
        <w:autoSpaceDE w:val="0"/>
        <w:autoSpaceDN w:val="0"/>
        <w:adjustRightInd w:val="0"/>
        <w:spacing w:after="120"/>
        <w:rPr>
          <w:rFonts w:cs="Calibri"/>
          <w:sz w:val="24"/>
          <w:szCs w:val="24"/>
        </w:rPr>
      </w:pPr>
      <w:r w:rsidRPr="00B135C6">
        <w:rPr>
          <w:rFonts w:cs="Calibri"/>
          <w:sz w:val="24"/>
          <w:szCs w:val="24"/>
        </w:rPr>
        <w:t>Der Arbeitnehmer, der im Homeoffice arbeitet, hat über seine tägliche Arbeitszeit Aufzeichnungen zu führen.</w:t>
      </w:r>
    </w:p>
    <w:p w14:paraId="4D83FB15" w14:textId="77777777" w:rsidR="00B135C6" w:rsidRPr="00B135C6" w:rsidRDefault="00B135C6" w:rsidP="00B135C6">
      <w:pPr>
        <w:autoSpaceDE w:val="0"/>
        <w:autoSpaceDN w:val="0"/>
        <w:adjustRightInd w:val="0"/>
        <w:spacing w:after="120"/>
        <w:rPr>
          <w:rFonts w:cs="Calibri"/>
          <w:sz w:val="24"/>
          <w:szCs w:val="24"/>
        </w:rPr>
      </w:pPr>
    </w:p>
    <w:p w14:paraId="6930B7C4" w14:textId="77777777" w:rsidR="00B135C6" w:rsidRPr="00B135C6" w:rsidRDefault="00B135C6" w:rsidP="00B135C6">
      <w:pPr>
        <w:autoSpaceDE w:val="0"/>
        <w:autoSpaceDN w:val="0"/>
        <w:adjustRightInd w:val="0"/>
        <w:spacing w:after="120"/>
        <w:rPr>
          <w:rFonts w:cs="Calibri"/>
          <w:b/>
          <w:bCs/>
          <w:sz w:val="24"/>
          <w:szCs w:val="24"/>
        </w:rPr>
      </w:pPr>
      <w:r w:rsidRPr="00B135C6">
        <w:rPr>
          <w:rFonts w:cs="Calibri"/>
          <w:b/>
          <w:bCs/>
          <w:sz w:val="24"/>
          <w:szCs w:val="24"/>
        </w:rPr>
        <w:t>§ 5 Beantragung eines Homeoffice-Arbeitsplatzes</w:t>
      </w:r>
    </w:p>
    <w:p w14:paraId="0D06BC83" w14:textId="77777777" w:rsidR="00B135C6" w:rsidRPr="00B135C6" w:rsidRDefault="00B135C6" w:rsidP="00B135C6">
      <w:pPr>
        <w:autoSpaceDE w:val="0"/>
        <w:autoSpaceDN w:val="0"/>
        <w:adjustRightInd w:val="0"/>
        <w:spacing w:after="120"/>
        <w:rPr>
          <w:rFonts w:cs="Calibri"/>
          <w:sz w:val="24"/>
          <w:szCs w:val="24"/>
        </w:rPr>
      </w:pPr>
      <w:r w:rsidRPr="00B135C6">
        <w:rPr>
          <w:rFonts w:cs="Calibri"/>
          <w:sz w:val="24"/>
          <w:szCs w:val="24"/>
        </w:rPr>
        <w:lastRenderedPageBreak/>
        <w:t>Sofern ein Arbeitsplatz von der Arbeitgeberin nicht von vornherein als Homeoffice-Arbeitsplatz ausgeschrieben wurde, bedarf die Einrichtung eines Homeoffice der Antragstellung durch einen Arbeitnehmer. Gegen den Willen eines Arbeitnehmers darf diesem kein Homeoffice-Arbeitsplatz aufgedrängt werden.</w:t>
      </w:r>
    </w:p>
    <w:p w14:paraId="567AAD0E" w14:textId="77777777" w:rsidR="00B135C6" w:rsidRPr="00B135C6" w:rsidRDefault="00B135C6" w:rsidP="00B135C6">
      <w:pPr>
        <w:autoSpaceDE w:val="0"/>
        <w:autoSpaceDN w:val="0"/>
        <w:adjustRightInd w:val="0"/>
        <w:spacing w:after="120"/>
        <w:rPr>
          <w:rFonts w:cs="Calibri"/>
          <w:sz w:val="24"/>
          <w:szCs w:val="24"/>
        </w:rPr>
      </w:pPr>
      <w:r w:rsidRPr="00B135C6">
        <w:rPr>
          <w:rFonts w:cs="Calibri"/>
          <w:sz w:val="24"/>
          <w:szCs w:val="24"/>
        </w:rPr>
        <w:t>Spätestens nach Antragstellung prüfen die Betriebsparteien gemeinsam, ob sich der Arbeitsplatz des Antragstellers zur Einrichtung eines Homeoffice eignet. Darüber hinaus können die Betriebsparteien die Arbeitsplätze im Betrieb auch unabhängig von einer konkreten Antragstellung auf deren Eignung zur Umwandlung in Homeoffice-Arbeitsplätze prüfen. Können sich die Betriebsparteien nicht einigen, ob ein Arbeitsplatz zur Einrichtung eines Homeoffice geeignet ist, kann jede Betriebspartei die Einigungsstelle anrufen, deren Spruch die Einigung der Betriebsparteien ersetzt. Dem Antrag eines Arbeitnehmers zur Einrichtung eines Homeoffice-Arbeitsplatzes ist zu entsprechen, wenn dem keine dringenden betrieblichen Belange entgegenstehen. Dabei ist eine Interessenabwägung hinsichtlich der erkennbaren Interessen des Arbeitnehmers an der Erlangung eines Homeoffice-Arbeitsplatzes vorzunehmen.</w:t>
      </w:r>
    </w:p>
    <w:p w14:paraId="3B4DC628" w14:textId="77777777" w:rsidR="00B135C6" w:rsidRPr="00B135C6" w:rsidRDefault="00B135C6" w:rsidP="00B135C6">
      <w:pPr>
        <w:autoSpaceDE w:val="0"/>
        <w:autoSpaceDN w:val="0"/>
        <w:adjustRightInd w:val="0"/>
        <w:spacing w:after="120"/>
        <w:rPr>
          <w:rFonts w:cs="Calibri"/>
          <w:sz w:val="24"/>
          <w:szCs w:val="24"/>
        </w:rPr>
      </w:pPr>
      <w:r w:rsidRPr="00B135C6">
        <w:rPr>
          <w:rFonts w:cs="Calibri"/>
          <w:sz w:val="24"/>
          <w:szCs w:val="24"/>
        </w:rPr>
        <w:t>Bei der Interessenabwägung ist zugunsten der Arbeitnehmer besonders zu berücksichtigen, dass deren soziale Lage durch die Arbeit an einem Arbeitsplatz zu Hause erleichtert wird, z.B. bei Behinderten oder Arbeitnehmern mit Kindern oder pflegebedürftigen oder behinderten Familienmitgliedern. Bewerben sich mehrere Arbeitnehmer gleichzeitig um einen Homeoffice-Arbeitsplatz und kann aus betrieblichen Gründen nur einem Teil der Bewerbungen entsprochen werden, so geht der oben genannte sozial benachteiligte Bewerberkreis anderen Bewerbern vor.</w:t>
      </w:r>
    </w:p>
    <w:p w14:paraId="31B7BEBB" w14:textId="77777777" w:rsidR="00B135C6" w:rsidRPr="00B135C6" w:rsidRDefault="00B135C6" w:rsidP="00B135C6">
      <w:pPr>
        <w:autoSpaceDE w:val="0"/>
        <w:autoSpaceDN w:val="0"/>
        <w:adjustRightInd w:val="0"/>
        <w:spacing w:after="120"/>
        <w:rPr>
          <w:rFonts w:cs="Calibri"/>
          <w:sz w:val="24"/>
          <w:szCs w:val="24"/>
        </w:rPr>
      </w:pPr>
      <w:r w:rsidRPr="00B135C6">
        <w:rPr>
          <w:rFonts w:cs="Calibri"/>
          <w:sz w:val="24"/>
          <w:szCs w:val="24"/>
        </w:rPr>
        <w:t xml:space="preserve">Mit Arbeitnehmern, die im Homeoffice arbeiten wollen, ist hierüber ein gesonderter Vertrag zu schließen. In diesem Vertrag haben sich die betroffenen Arbeitnehmer insbesondere mit den Regelungen dieser Betriebsvereinbarung einverstanden zu erklären. In diesen Vertrag ist entweder eine Rückkehrzusage in ein gleichwertiges Arbeitsverhältnis aufzunehmen, für den Fall, dass der Homeoffice-Arbeitsplatz wegfällt, oder die Arbeitgeberin hat für den Fall einer betriebsbedingten Beendigungskündigung wegen des Wegfalls des Homeoffice-Arbeitsplatzes eine Abfindung analog §§ 9, 10 KSchG anzubieten. Auch wenn die Arbeitgeberin dem Arbeitnehmer bei Wegfall des Homeoffice-Arbeitsplatzes eine Weiterbeschäftigungsmöglichkeit im Betrieb anbietet, kann der Arbeitnehmer analog § 1 KSchG Kündigungsschutzklage wegen des Wegfalls des Homeoffice-Arbeitsplatzes erheben. In diesem Vertrag ist auch festzulegen, dass die Arbeitgeberin, </w:t>
      </w:r>
      <w:proofErr w:type="gramStart"/>
      <w:r w:rsidRPr="00B135C6">
        <w:rPr>
          <w:rFonts w:cs="Calibri"/>
          <w:sz w:val="24"/>
          <w:szCs w:val="24"/>
        </w:rPr>
        <w:t>von ihr beauftragte Personen</w:t>
      </w:r>
      <w:proofErr w:type="gramEnd"/>
      <w:r w:rsidRPr="00B135C6">
        <w:rPr>
          <w:rFonts w:cs="Calibri"/>
          <w:sz w:val="24"/>
          <w:szCs w:val="24"/>
        </w:rPr>
        <w:t xml:space="preserve">, </w:t>
      </w:r>
      <w:r w:rsidRPr="00B135C6">
        <w:rPr>
          <w:rFonts w:cs="Calibri"/>
          <w:sz w:val="24"/>
          <w:szCs w:val="24"/>
        </w:rPr>
        <w:lastRenderedPageBreak/>
        <w:t>der Betriebsrat und die Fachkräfte für Arbeitssicherheit den Arbeitsplatz während der betriebsüblichen Arbeitszeiten betreten dürfen.</w:t>
      </w:r>
    </w:p>
    <w:p w14:paraId="711CC95F" w14:textId="77777777" w:rsidR="00B135C6" w:rsidRPr="00B135C6" w:rsidRDefault="00B135C6" w:rsidP="00B135C6">
      <w:pPr>
        <w:autoSpaceDE w:val="0"/>
        <w:autoSpaceDN w:val="0"/>
        <w:adjustRightInd w:val="0"/>
        <w:spacing w:after="120"/>
        <w:rPr>
          <w:rFonts w:cs="Calibri"/>
          <w:sz w:val="24"/>
          <w:szCs w:val="24"/>
        </w:rPr>
      </w:pPr>
      <w:r w:rsidRPr="00B135C6">
        <w:rPr>
          <w:rFonts w:cs="Calibri"/>
          <w:sz w:val="24"/>
          <w:szCs w:val="24"/>
        </w:rPr>
        <w:t>Im Falle der Beendigung der Homeoffice-Tätigkeit hat der betroffene Arbeitnehmer sämtliche erhaltene Sachmittel, insbesondere Mobiliar, EDV, Geschäftsunterlagen etc., an die Arbeitgeberin herauszugeben. Ein Zurückbehaltungsrecht steht dem Arbeitnehmer insoweit nicht zu.</w:t>
      </w:r>
    </w:p>
    <w:p w14:paraId="78663F9D" w14:textId="77777777" w:rsidR="00B135C6" w:rsidRPr="00B135C6" w:rsidRDefault="00B135C6" w:rsidP="00B135C6">
      <w:pPr>
        <w:autoSpaceDE w:val="0"/>
        <w:autoSpaceDN w:val="0"/>
        <w:adjustRightInd w:val="0"/>
        <w:spacing w:after="120"/>
        <w:rPr>
          <w:rFonts w:cs="Calibri"/>
          <w:sz w:val="24"/>
          <w:szCs w:val="24"/>
        </w:rPr>
      </w:pPr>
    </w:p>
    <w:p w14:paraId="05A35EDA" w14:textId="77777777" w:rsidR="00B135C6" w:rsidRPr="00B135C6" w:rsidRDefault="00B135C6" w:rsidP="00B135C6">
      <w:pPr>
        <w:autoSpaceDE w:val="0"/>
        <w:autoSpaceDN w:val="0"/>
        <w:adjustRightInd w:val="0"/>
        <w:spacing w:after="120"/>
        <w:rPr>
          <w:rFonts w:cs="Calibri"/>
          <w:b/>
          <w:bCs/>
          <w:sz w:val="24"/>
          <w:szCs w:val="24"/>
        </w:rPr>
      </w:pPr>
      <w:r w:rsidRPr="00B135C6">
        <w:rPr>
          <w:rFonts w:cs="Calibri"/>
          <w:b/>
          <w:bCs/>
          <w:sz w:val="24"/>
          <w:szCs w:val="24"/>
        </w:rPr>
        <w:t>§ 6 Haftungsausschluss</w:t>
      </w:r>
    </w:p>
    <w:p w14:paraId="677A8B90" w14:textId="77777777" w:rsidR="00B135C6" w:rsidRPr="00B135C6" w:rsidRDefault="00B135C6" w:rsidP="00B135C6">
      <w:pPr>
        <w:autoSpaceDE w:val="0"/>
        <w:autoSpaceDN w:val="0"/>
        <w:adjustRightInd w:val="0"/>
        <w:spacing w:after="120"/>
        <w:rPr>
          <w:rFonts w:cs="Calibri"/>
          <w:sz w:val="24"/>
          <w:szCs w:val="24"/>
        </w:rPr>
      </w:pPr>
      <w:r w:rsidRPr="00B135C6">
        <w:rPr>
          <w:rFonts w:cs="Calibri"/>
          <w:sz w:val="24"/>
          <w:szCs w:val="24"/>
        </w:rPr>
        <w:t xml:space="preserve">Im Homeoffice tätige Arbeitnehmer und die im Haushalt lebenden Personen sowie Besucher sind gegenüber der Arbeitgeberin nur zur Haftung für Schäden verpflichtet, wenn Vorsatz oder grobe Fahrlässigkeit vorliegt. </w:t>
      </w:r>
    </w:p>
    <w:p w14:paraId="63490042" w14:textId="77777777" w:rsidR="00B135C6" w:rsidRPr="00B135C6" w:rsidRDefault="00B135C6" w:rsidP="00B135C6">
      <w:pPr>
        <w:autoSpaceDE w:val="0"/>
        <w:autoSpaceDN w:val="0"/>
        <w:adjustRightInd w:val="0"/>
        <w:spacing w:after="120"/>
        <w:rPr>
          <w:rFonts w:cs="Calibri"/>
          <w:sz w:val="24"/>
          <w:szCs w:val="24"/>
        </w:rPr>
      </w:pPr>
    </w:p>
    <w:p w14:paraId="029BC1DE" w14:textId="77777777" w:rsidR="00B135C6" w:rsidRPr="00B135C6" w:rsidRDefault="00B135C6" w:rsidP="00B135C6">
      <w:pPr>
        <w:autoSpaceDE w:val="0"/>
        <w:autoSpaceDN w:val="0"/>
        <w:adjustRightInd w:val="0"/>
        <w:spacing w:after="120"/>
        <w:rPr>
          <w:rFonts w:cs="Calibri"/>
          <w:b/>
          <w:bCs/>
          <w:sz w:val="24"/>
          <w:szCs w:val="24"/>
        </w:rPr>
      </w:pPr>
      <w:r w:rsidRPr="00B135C6">
        <w:rPr>
          <w:rFonts w:cs="Calibri"/>
          <w:b/>
          <w:bCs/>
          <w:sz w:val="24"/>
          <w:szCs w:val="24"/>
        </w:rPr>
        <w:t>§ 7 Beendigung der Homeoffice-Tätigkeit</w:t>
      </w:r>
    </w:p>
    <w:p w14:paraId="2C69059E" w14:textId="5B44325D" w:rsidR="00B135C6" w:rsidRDefault="00B135C6" w:rsidP="00B135C6">
      <w:pPr>
        <w:autoSpaceDE w:val="0"/>
        <w:autoSpaceDN w:val="0"/>
        <w:adjustRightInd w:val="0"/>
        <w:spacing w:after="120"/>
        <w:rPr>
          <w:rFonts w:cs="Calibri"/>
          <w:sz w:val="24"/>
          <w:szCs w:val="24"/>
        </w:rPr>
      </w:pPr>
      <w:r w:rsidRPr="00B135C6">
        <w:rPr>
          <w:rFonts w:cs="Calibri"/>
          <w:sz w:val="24"/>
          <w:szCs w:val="24"/>
        </w:rPr>
        <w:t>Soll die Homeoffice-Tätigkeit beendet werden, so gelten hierfür die Kündigungsfristen für die Kündigung des Arbeitsverhältnisses nach Gesetz oder Tarifvertrag sowohl für die Arbeitgeberseite als auch für die Arbeitnehmerseite entsprechend.</w:t>
      </w:r>
    </w:p>
    <w:p w14:paraId="624CFC8A" w14:textId="77777777" w:rsidR="00B135C6" w:rsidRPr="00B135C6" w:rsidRDefault="00B135C6" w:rsidP="00B135C6">
      <w:pPr>
        <w:autoSpaceDE w:val="0"/>
        <w:autoSpaceDN w:val="0"/>
        <w:adjustRightInd w:val="0"/>
        <w:spacing w:after="120"/>
        <w:rPr>
          <w:rFonts w:cs="Calibri"/>
          <w:sz w:val="24"/>
          <w:szCs w:val="24"/>
        </w:rPr>
      </w:pPr>
    </w:p>
    <w:p w14:paraId="54093912" w14:textId="77777777" w:rsidR="00B135C6" w:rsidRPr="00B135C6" w:rsidRDefault="00B135C6" w:rsidP="00B135C6">
      <w:pPr>
        <w:autoSpaceDE w:val="0"/>
        <w:autoSpaceDN w:val="0"/>
        <w:adjustRightInd w:val="0"/>
        <w:spacing w:after="120"/>
        <w:rPr>
          <w:rFonts w:cs="Calibri"/>
          <w:b/>
          <w:bCs/>
          <w:sz w:val="24"/>
          <w:szCs w:val="24"/>
        </w:rPr>
      </w:pPr>
      <w:r w:rsidRPr="00B135C6">
        <w:rPr>
          <w:rFonts w:cs="Calibri"/>
          <w:b/>
          <w:bCs/>
          <w:sz w:val="24"/>
          <w:szCs w:val="24"/>
        </w:rPr>
        <w:t>§ 8 Technische Arbeitnehmerüberwachung</w:t>
      </w:r>
    </w:p>
    <w:p w14:paraId="00DF3AA4" w14:textId="77777777" w:rsidR="00B135C6" w:rsidRPr="00B135C6" w:rsidRDefault="00B135C6" w:rsidP="00B135C6">
      <w:pPr>
        <w:autoSpaceDE w:val="0"/>
        <w:autoSpaceDN w:val="0"/>
        <w:adjustRightInd w:val="0"/>
        <w:spacing w:after="120"/>
        <w:rPr>
          <w:rFonts w:cs="Calibri"/>
          <w:sz w:val="24"/>
          <w:szCs w:val="24"/>
        </w:rPr>
      </w:pPr>
      <w:r w:rsidRPr="00B135C6">
        <w:rPr>
          <w:rFonts w:cs="Calibri"/>
          <w:sz w:val="24"/>
          <w:szCs w:val="24"/>
        </w:rPr>
        <w:t>Technische Arbeitnehmerüberwachung i.S.v. § 87 Abs. 1 Nr. 6 BetrVG findet auch für Arbeitnehmer, die im Homeoffice arbeiten, nur nach Maßgabe der gesonderten Betriebsvereinbarung über technische Arbeitnehmerüberwachung vom … (Datum) statt. Außerhalb der vorgenannten Betriebsvereinbarung findet keine technische Arbeitnehmerüberwachung statt. Sollte dennoch eine technische Arbeitnehmerüberwachung stattfinden, die von der vorgenannten Betriebsvereinbarung nicht ausdrücklich erlaubt ist, so sind die dadurch erhobenen Daten nicht zum Nachteil von Arbeitnehmern zu verwenden und insbesondere nicht als Beweismittel in etwaige Arbeitsgerichtsprozesse von der Arbeitgeberin einzuführen.</w:t>
      </w:r>
    </w:p>
    <w:p w14:paraId="0ED9438E" w14:textId="77777777" w:rsidR="00B135C6" w:rsidRPr="00B135C6" w:rsidRDefault="00B135C6" w:rsidP="00B135C6">
      <w:pPr>
        <w:autoSpaceDE w:val="0"/>
        <w:autoSpaceDN w:val="0"/>
        <w:adjustRightInd w:val="0"/>
        <w:spacing w:after="120"/>
        <w:rPr>
          <w:rFonts w:cs="Calibri"/>
          <w:sz w:val="24"/>
          <w:szCs w:val="24"/>
        </w:rPr>
      </w:pPr>
    </w:p>
    <w:p w14:paraId="400144E0" w14:textId="77777777" w:rsidR="00B135C6" w:rsidRPr="00B135C6" w:rsidRDefault="00B135C6" w:rsidP="00B135C6">
      <w:pPr>
        <w:autoSpaceDE w:val="0"/>
        <w:autoSpaceDN w:val="0"/>
        <w:adjustRightInd w:val="0"/>
        <w:spacing w:after="120"/>
        <w:rPr>
          <w:rFonts w:cs="Calibri"/>
          <w:b/>
          <w:bCs/>
          <w:sz w:val="24"/>
          <w:szCs w:val="24"/>
        </w:rPr>
      </w:pPr>
      <w:r w:rsidRPr="00B135C6">
        <w:rPr>
          <w:rFonts w:cs="Calibri"/>
          <w:b/>
          <w:bCs/>
          <w:sz w:val="24"/>
          <w:szCs w:val="24"/>
        </w:rPr>
        <w:t>§ 9 Rechte des Betriebsrats und der Fachkräfte für Arbeitssicherheit</w:t>
      </w:r>
    </w:p>
    <w:p w14:paraId="0BBC23C0" w14:textId="77777777" w:rsidR="00B135C6" w:rsidRPr="00B135C6" w:rsidRDefault="00B135C6" w:rsidP="00B135C6">
      <w:pPr>
        <w:autoSpaceDE w:val="0"/>
        <w:autoSpaceDN w:val="0"/>
        <w:adjustRightInd w:val="0"/>
        <w:spacing w:after="120"/>
        <w:rPr>
          <w:rFonts w:cs="Calibri"/>
          <w:sz w:val="24"/>
          <w:szCs w:val="24"/>
        </w:rPr>
      </w:pPr>
      <w:r w:rsidRPr="00B135C6">
        <w:rPr>
          <w:rFonts w:cs="Calibri"/>
          <w:sz w:val="24"/>
          <w:szCs w:val="24"/>
        </w:rPr>
        <w:t xml:space="preserve">Arbeitnehmer, für die ein Homeoffice eingerichtet wird, haben darin einzuwilligen, dass sowohl der Betriebsrat als auch die Fachkräfte für Arbeitssicherheit, der Betriebsarzt und </w:t>
      </w:r>
      <w:r w:rsidRPr="00B135C6">
        <w:rPr>
          <w:rFonts w:cs="Calibri"/>
          <w:sz w:val="24"/>
          <w:szCs w:val="24"/>
        </w:rPr>
        <w:lastRenderedPageBreak/>
        <w:t>ggf. die für den Arbeitsschutz zuständigen Behörden jedenfalls zweimal jährlich oder bei konkretem Anlass ohne Vorankündigung/mit einer Ankündigungsfrist von 24 Stunden das Homeoffice während der üblichen Arbeitszeit besichtigen können.</w:t>
      </w:r>
    </w:p>
    <w:p w14:paraId="4BB43ACA" w14:textId="77777777" w:rsidR="00B135C6" w:rsidRPr="00B135C6" w:rsidRDefault="00B135C6" w:rsidP="00B135C6">
      <w:pPr>
        <w:autoSpaceDE w:val="0"/>
        <w:autoSpaceDN w:val="0"/>
        <w:adjustRightInd w:val="0"/>
        <w:spacing w:after="120"/>
        <w:rPr>
          <w:rFonts w:cs="Calibri"/>
          <w:sz w:val="24"/>
          <w:szCs w:val="24"/>
        </w:rPr>
      </w:pPr>
      <w:r w:rsidRPr="00B135C6">
        <w:rPr>
          <w:rFonts w:cs="Calibri"/>
          <w:sz w:val="24"/>
          <w:szCs w:val="24"/>
        </w:rPr>
        <w:t xml:space="preserve">Dem Betriebsrat sind die Arbeitszeitaufzeichnungen des im Homeoffice arbeitenden Arbeitnehmers jederzeit zugänglich zu machen. </w:t>
      </w:r>
    </w:p>
    <w:p w14:paraId="5C404081" w14:textId="77777777" w:rsidR="00B135C6" w:rsidRPr="00B135C6" w:rsidRDefault="00B135C6" w:rsidP="00B135C6">
      <w:pPr>
        <w:autoSpaceDE w:val="0"/>
        <w:autoSpaceDN w:val="0"/>
        <w:adjustRightInd w:val="0"/>
        <w:spacing w:after="120"/>
        <w:rPr>
          <w:rFonts w:cs="Calibri"/>
          <w:sz w:val="24"/>
          <w:szCs w:val="24"/>
        </w:rPr>
      </w:pPr>
      <w:r w:rsidRPr="00B135C6">
        <w:rPr>
          <w:rFonts w:cs="Calibri"/>
          <w:sz w:val="24"/>
          <w:szCs w:val="24"/>
        </w:rPr>
        <w:t>Gegebenenfalls: Auf Anforderung des Betriebsrats sind dem Betriebsrat ebenso die Log-in-Daten des im Homeoffice arbeitenden Arbeitnehmers in das Unternehmensnetzwerk zugänglich zu machen, um einen Abgleich mit den Arbeitszeitaufzeichnungen zu ermöglichen.</w:t>
      </w:r>
    </w:p>
    <w:p w14:paraId="27F78F00" w14:textId="77777777" w:rsidR="00B135C6" w:rsidRPr="00B135C6" w:rsidRDefault="00B135C6" w:rsidP="00B135C6">
      <w:pPr>
        <w:autoSpaceDE w:val="0"/>
        <w:autoSpaceDN w:val="0"/>
        <w:adjustRightInd w:val="0"/>
        <w:spacing w:after="120"/>
        <w:rPr>
          <w:rFonts w:cs="Calibri"/>
          <w:sz w:val="24"/>
          <w:szCs w:val="24"/>
        </w:rPr>
      </w:pPr>
      <w:r w:rsidRPr="00B135C6">
        <w:rPr>
          <w:rFonts w:cs="Calibri"/>
          <w:sz w:val="24"/>
          <w:szCs w:val="24"/>
        </w:rPr>
        <w:t>Arbeitnehmern, die im Homeoffice arbeiten, ist insbesondere auch die Teilnahme an Betriebsversammlungen zu ermöglichen. Die Fahrtzeit vom Homeoffice zum Veranstaltungsort der Betriebsversammlung gilt als Arbeitszeit; die Fahrtkosten sind dem Arbeitnehmer nach den betriebsüblichen Regelungen für Dienstfahrten und Dienstreisen zu ersetzen.</w:t>
      </w:r>
    </w:p>
    <w:p w14:paraId="5F35A952" w14:textId="77777777" w:rsidR="00B135C6" w:rsidRPr="00B135C6" w:rsidRDefault="00B135C6" w:rsidP="00B135C6">
      <w:pPr>
        <w:autoSpaceDE w:val="0"/>
        <w:autoSpaceDN w:val="0"/>
        <w:adjustRightInd w:val="0"/>
        <w:spacing w:after="120"/>
        <w:rPr>
          <w:rFonts w:cs="Calibri"/>
          <w:sz w:val="24"/>
          <w:szCs w:val="24"/>
        </w:rPr>
      </w:pPr>
      <w:r w:rsidRPr="00B135C6">
        <w:rPr>
          <w:rFonts w:cs="Calibri"/>
          <w:sz w:val="24"/>
          <w:szCs w:val="24"/>
        </w:rPr>
        <w:t>Dem Betriebsrat wird im Intranet des Unternehmens eine nur von ihm zu gestaltende Homepage eingerichtet, um darüber die Arbeitnehmerinnen und Arbeitnehmer des Betriebs und insbesondere die Arbeitnehmerinnen und Arbeitnehmer, die in Homeoffices arbeiten, zu informieren.</w:t>
      </w:r>
    </w:p>
    <w:p w14:paraId="28ADA314" w14:textId="77777777" w:rsidR="00B135C6" w:rsidRPr="00B135C6" w:rsidRDefault="00B135C6" w:rsidP="00B135C6">
      <w:pPr>
        <w:autoSpaceDE w:val="0"/>
        <w:autoSpaceDN w:val="0"/>
        <w:adjustRightInd w:val="0"/>
        <w:spacing w:after="120"/>
        <w:rPr>
          <w:rFonts w:cs="Calibri"/>
          <w:sz w:val="24"/>
          <w:szCs w:val="24"/>
        </w:rPr>
      </w:pPr>
      <w:r w:rsidRPr="00B135C6">
        <w:rPr>
          <w:rFonts w:cs="Calibri"/>
          <w:sz w:val="24"/>
          <w:szCs w:val="24"/>
        </w:rPr>
        <w:t>Dem Betriebsrat wird das von der Arbeitgeberin betriebene Videokonferenzsystem zur Verfügung gestellt, um mit den Homeoffice-Arbeitnehmern regelmäßige Sprechstunden abhalten zu können. Eine solche Sprechstunde hat mindestens einmal wöchentlich stattzufinden.</w:t>
      </w:r>
    </w:p>
    <w:p w14:paraId="28560C83" w14:textId="77777777" w:rsidR="00B135C6" w:rsidRPr="00B135C6" w:rsidRDefault="00B135C6" w:rsidP="00B135C6">
      <w:pPr>
        <w:autoSpaceDE w:val="0"/>
        <w:autoSpaceDN w:val="0"/>
        <w:adjustRightInd w:val="0"/>
        <w:spacing w:after="120"/>
        <w:rPr>
          <w:rFonts w:cs="Calibri"/>
          <w:sz w:val="24"/>
          <w:szCs w:val="24"/>
        </w:rPr>
      </w:pPr>
    </w:p>
    <w:p w14:paraId="082AB3B1" w14:textId="77777777" w:rsidR="00B135C6" w:rsidRPr="00B135C6" w:rsidRDefault="00B135C6" w:rsidP="00B135C6">
      <w:pPr>
        <w:autoSpaceDE w:val="0"/>
        <w:autoSpaceDN w:val="0"/>
        <w:adjustRightInd w:val="0"/>
        <w:spacing w:after="120"/>
        <w:rPr>
          <w:rFonts w:cs="Calibri"/>
          <w:b/>
          <w:bCs/>
          <w:sz w:val="24"/>
          <w:szCs w:val="24"/>
        </w:rPr>
      </w:pPr>
      <w:r w:rsidRPr="00B135C6">
        <w:rPr>
          <w:rFonts w:cs="Calibri"/>
          <w:b/>
          <w:bCs/>
          <w:sz w:val="24"/>
          <w:szCs w:val="24"/>
        </w:rPr>
        <w:t>§ 10 Schlussbestimmungen</w:t>
      </w:r>
    </w:p>
    <w:p w14:paraId="693C4652" w14:textId="77777777" w:rsidR="00B135C6" w:rsidRPr="00B135C6" w:rsidRDefault="00B135C6" w:rsidP="00B135C6">
      <w:pPr>
        <w:autoSpaceDE w:val="0"/>
        <w:autoSpaceDN w:val="0"/>
        <w:adjustRightInd w:val="0"/>
        <w:spacing w:after="120"/>
        <w:rPr>
          <w:rFonts w:cs="Calibri"/>
          <w:sz w:val="24"/>
          <w:szCs w:val="24"/>
        </w:rPr>
      </w:pPr>
      <w:r w:rsidRPr="00B135C6">
        <w:rPr>
          <w:rFonts w:cs="Calibri"/>
          <w:sz w:val="24"/>
          <w:szCs w:val="24"/>
        </w:rPr>
        <w:t>Die Betriebsvereinbarung tritt mit ihrer Unterzeichnung in Kraft.</w:t>
      </w:r>
    </w:p>
    <w:p w14:paraId="48629A65" w14:textId="77777777" w:rsidR="00B135C6" w:rsidRPr="00B135C6" w:rsidRDefault="00B135C6" w:rsidP="00B135C6">
      <w:pPr>
        <w:autoSpaceDE w:val="0"/>
        <w:autoSpaceDN w:val="0"/>
        <w:adjustRightInd w:val="0"/>
        <w:spacing w:after="120"/>
        <w:rPr>
          <w:rFonts w:cs="Calibri"/>
          <w:sz w:val="24"/>
          <w:szCs w:val="24"/>
        </w:rPr>
      </w:pPr>
      <w:r w:rsidRPr="00B135C6">
        <w:rPr>
          <w:rFonts w:cs="Calibri"/>
          <w:sz w:val="24"/>
          <w:szCs w:val="24"/>
        </w:rPr>
        <w:t>Sollte die Betriebsvereinbarung teilweise unwirksam sein oder werden, so berührt dies nicht die Wirksamkeit der Betriebsvereinbarung im Übrigen. Vielmehr vereinbaren die Betriebsparteien, dass sie den unwirksamen Teil durch eine wirksame Neuregelung ersetzen.</w:t>
      </w:r>
    </w:p>
    <w:p w14:paraId="09C9F008" w14:textId="77777777" w:rsidR="00B135C6" w:rsidRPr="00B135C6" w:rsidRDefault="00B135C6" w:rsidP="00B135C6">
      <w:pPr>
        <w:autoSpaceDE w:val="0"/>
        <w:autoSpaceDN w:val="0"/>
        <w:adjustRightInd w:val="0"/>
        <w:spacing w:after="120"/>
        <w:rPr>
          <w:rFonts w:cs="Calibri"/>
          <w:sz w:val="24"/>
          <w:szCs w:val="24"/>
        </w:rPr>
      </w:pPr>
      <w:r w:rsidRPr="00B135C6">
        <w:rPr>
          <w:rFonts w:cs="Calibri"/>
          <w:sz w:val="24"/>
          <w:szCs w:val="24"/>
        </w:rPr>
        <w:t>Die Betriebsvereinbarung ist mit einer Frist von sechs Monaten zum Monatsende kündbar. Im Falle ihrer Kündigung wirkt die Betriebsvereinbarung in allen ihren Teilen bis zum Abschluss einer sie ersetzenden Betriebsvereinbarung nach.</w:t>
      </w:r>
    </w:p>
    <w:p w14:paraId="230A267E" w14:textId="77777777" w:rsidR="00B135C6" w:rsidRPr="00B135C6" w:rsidRDefault="00B135C6" w:rsidP="00B135C6">
      <w:pPr>
        <w:autoSpaceDE w:val="0"/>
        <w:autoSpaceDN w:val="0"/>
        <w:adjustRightInd w:val="0"/>
        <w:spacing w:after="120"/>
        <w:rPr>
          <w:rFonts w:cs="Calibri"/>
          <w:sz w:val="24"/>
          <w:szCs w:val="24"/>
        </w:rPr>
      </w:pPr>
    </w:p>
    <w:p w14:paraId="57738378" w14:textId="77777777" w:rsidR="00B135C6" w:rsidRPr="00B135C6" w:rsidRDefault="00B135C6" w:rsidP="00B135C6">
      <w:pPr>
        <w:autoSpaceDE w:val="0"/>
        <w:autoSpaceDN w:val="0"/>
        <w:adjustRightInd w:val="0"/>
        <w:spacing w:after="120"/>
        <w:rPr>
          <w:rFonts w:cs="Calibri"/>
          <w:sz w:val="24"/>
          <w:szCs w:val="24"/>
        </w:rPr>
      </w:pPr>
      <w:r w:rsidRPr="00B135C6">
        <w:rPr>
          <w:rFonts w:cs="Calibri"/>
          <w:sz w:val="24"/>
          <w:szCs w:val="24"/>
        </w:rPr>
        <w:lastRenderedPageBreak/>
        <w:t>Musterstadt, Datum</w:t>
      </w:r>
    </w:p>
    <w:p w14:paraId="05876851" w14:textId="77777777" w:rsidR="00B135C6" w:rsidRPr="00B135C6" w:rsidRDefault="00B135C6" w:rsidP="00B135C6">
      <w:pPr>
        <w:autoSpaceDE w:val="0"/>
        <w:autoSpaceDN w:val="0"/>
        <w:adjustRightInd w:val="0"/>
        <w:spacing w:after="120"/>
        <w:rPr>
          <w:rFonts w:cs="Calibri"/>
          <w:sz w:val="24"/>
          <w:szCs w:val="24"/>
        </w:rPr>
      </w:pPr>
    </w:p>
    <w:p w14:paraId="36B9971C" w14:textId="77777777" w:rsidR="00B135C6" w:rsidRPr="00B135C6" w:rsidRDefault="00B135C6" w:rsidP="00B135C6">
      <w:pPr>
        <w:autoSpaceDE w:val="0"/>
        <w:autoSpaceDN w:val="0"/>
        <w:adjustRightInd w:val="0"/>
        <w:spacing w:after="120"/>
        <w:rPr>
          <w:rFonts w:cs="Calibri"/>
          <w:sz w:val="24"/>
          <w:szCs w:val="24"/>
        </w:rPr>
      </w:pPr>
      <w:r w:rsidRPr="00B135C6">
        <w:rPr>
          <w:rFonts w:cs="Calibri"/>
          <w:sz w:val="24"/>
          <w:szCs w:val="24"/>
        </w:rPr>
        <w:t>Unterschrift Betriebsratsvorsitzender, Unterschrift Geschäftsführer</w:t>
      </w:r>
    </w:p>
    <w:p w14:paraId="32162638" w14:textId="1647648F" w:rsidR="00645C6A" w:rsidRPr="00B135C6" w:rsidRDefault="00645C6A" w:rsidP="00B135C6">
      <w:pPr>
        <w:autoSpaceDE w:val="0"/>
        <w:autoSpaceDN w:val="0"/>
        <w:adjustRightInd w:val="0"/>
        <w:spacing w:after="120"/>
        <w:rPr>
          <w:sz w:val="24"/>
          <w:szCs w:val="24"/>
        </w:rPr>
      </w:pPr>
    </w:p>
    <w:sectPr w:rsidR="00645C6A" w:rsidRPr="00B135C6"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0AFD74" w14:textId="77777777" w:rsidR="00645C6A" w:rsidRDefault="00645C6A" w:rsidP="00645C6A">
      <w:pPr>
        <w:spacing w:after="0" w:line="240" w:lineRule="auto"/>
      </w:pPr>
      <w:r>
        <w:separator/>
      </w:r>
    </w:p>
  </w:endnote>
  <w:endnote w:type="continuationSeparator" w:id="0">
    <w:p w14:paraId="65016BEC" w14:textId="77777777" w:rsidR="00645C6A" w:rsidRDefault="00645C6A"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DFC21" w14:textId="77777777" w:rsidR="00B135C6" w:rsidRDefault="0012313C" w:rsidP="001D16A7">
    <w:pPr>
      <w:pStyle w:val="Fuzeile"/>
      <w:tabs>
        <w:tab w:val="clear" w:pos="9072"/>
        <w:tab w:val="right" w:pos="9923"/>
      </w:tabs>
      <w:ind w:left="-851"/>
      <w:rPr>
        <w:sz w:val="16"/>
        <w:szCs w:val="16"/>
      </w:rPr>
    </w:pPr>
    <w:r>
      <w:rPr>
        <w:b/>
        <w:noProof/>
        <w:color w:val="A6A6A6" w:themeColor="background1" w:themeShade="A6"/>
        <w:sz w:val="18"/>
        <w:szCs w:val="18"/>
        <w:lang w:eastAsia="de-DE"/>
      </w:rPr>
      <w:drawing>
        <wp:inline distT="0" distB="0" distL="0" distR="0" wp14:anchorId="60DD8297" wp14:editId="2CE7D3DE">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proofErr w:type="gramStart"/>
    <w:r w:rsidRPr="0012313C">
      <w:rPr>
        <w:sz w:val="16"/>
        <w:szCs w:val="16"/>
      </w:rPr>
      <w:t>©  WEKA</w:t>
    </w:r>
    <w:proofErr w:type="gramEnd"/>
    <w:r w:rsidRPr="0012313C">
      <w:rPr>
        <w:sz w:val="16"/>
        <w:szCs w:val="16"/>
      </w:rPr>
      <w:t xml:space="preserve">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B135C6">
      <w:rPr>
        <w:sz w:val="16"/>
        <w:szCs w:val="16"/>
      </w:rPr>
      <w:t>März 2022</w:t>
    </w:r>
    <w:r w:rsidR="00645C6A" w:rsidRPr="0012313C">
      <w:rPr>
        <w:sz w:val="16"/>
        <w:szCs w:val="16"/>
      </w:rPr>
      <w:t xml:space="preserve"> </w:t>
    </w:r>
  </w:p>
  <w:p w14:paraId="22F0F23E" w14:textId="1A6EA55D" w:rsidR="00645C6A" w:rsidRPr="001D16A7" w:rsidRDefault="00645C6A" w:rsidP="00B135C6">
    <w:pPr>
      <w:pStyle w:val="Fuzeile"/>
      <w:tabs>
        <w:tab w:val="clear" w:pos="4536"/>
        <w:tab w:val="clear" w:pos="9072"/>
        <w:tab w:val="right" w:pos="9923"/>
      </w:tabs>
      <w:ind w:left="-851"/>
      <w:rPr>
        <w:sz w:val="16"/>
        <w:szCs w:val="16"/>
      </w:rPr>
    </w:pPr>
    <w:r w:rsidRPr="0012313C">
      <w:rPr>
        <w:sz w:val="16"/>
        <w:szCs w:val="16"/>
      </w:rPr>
      <w:t xml:space="preserve">|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r w:rsidR="00B135C6" w:rsidRPr="0012313C">
      <w:rPr>
        <w:sz w:val="16"/>
        <w:szCs w:val="16"/>
      </w:rPr>
      <w:t xml:space="preserve"> |</w:t>
    </w:r>
    <w:hyperlink r:id="rId3" w:history="1">
      <w:r w:rsidR="00B135C6" w:rsidRPr="00B135C6">
        <w:rPr>
          <w:rStyle w:val="Hyperlink"/>
          <w:sz w:val="16"/>
          <w:szCs w:val="16"/>
        </w:rPr>
        <w:t>www.urteilsticker-betriebsrat.de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C50DAF" w14:textId="77777777" w:rsidR="00645C6A" w:rsidRDefault="00645C6A" w:rsidP="00645C6A">
      <w:pPr>
        <w:spacing w:after="0" w:line="240" w:lineRule="auto"/>
      </w:pPr>
      <w:r>
        <w:separator/>
      </w:r>
    </w:p>
  </w:footnote>
  <w:footnote w:type="continuationSeparator" w:id="0">
    <w:p w14:paraId="501B1697" w14:textId="77777777" w:rsidR="00645C6A" w:rsidRDefault="00645C6A"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809F0" w14:textId="7BEC62B3" w:rsidR="00645C6A" w:rsidRDefault="00B06850">
    <w:pPr>
      <w:pStyle w:val="Kopfzeile"/>
    </w:pPr>
    <w:r>
      <w:rPr>
        <w:noProof/>
      </w:rPr>
      <w:drawing>
        <wp:inline distT="0" distB="0" distL="0" distR="0" wp14:anchorId="36936391" wp14:editId="7C0F52AB">
          <wp:extent cx="5715000" cy="1524000"/>
          <wp:effectExtent l="0" t="0" r="0" b="0"/>
          <wp:docPr id="1" name="Grafik 1" descr="Ein Bild, das Text, ClipArt, Schil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ClipArt, Schild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5715000" cy="1524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6922A4"/>
    <w:multiLevelType w:val="hybridMultilevel"/>
    <w:tmpl w:val="265CF9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6A950C7"/>
    <w:multiLevelType w:val="hybridMultilevel"/>
    <w:tmpl w:val="C016BF5A"/>
    <w:lvl w:ilvl="0" w:tplc="E2CC2974">
      <w:numFmt w:val="bullet"/>
      <w:lvlText w:val="•"/>
      <w:lvlJc w:val="left"/>
      <w:pPr>
        <w:ind w:left="1065" w:hanging="705"/>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3074BE7"/>
    <w:multiLevelType w:val="hybridMultilevel"/>
    <w:tmpl w:val="2FEAAE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1"/>
  <w:removePersonalInformation/>
  <w:removeDateAndTime/>
  <w:proofState w:spelling="clean" w:grammar="clean"/>
  <w:defaultTabStop w:val="708"/>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66D97"/>
    <w:rsid w:val="000C1235"/>
    <w:rsid w:val="000F3088"/>
    <w:rsid w:val="0012313C"/>
    <w:rsid w:val="00154639"/>
    <w:rsid w:val="001D16A7"/>
    <w:rsid w:val="00216B3E"/>
    <w:rsid w:val="00237255"/>
    <w:rsid w:val="002F0F91"/>
    <w:rsid w:val="00430838"/>
    <w:rsid w:val="0043100C"/>
    <w:rsid w:val="004E4B9B"/>
    <w:rsid w:val="005B72E6"/>
    <w:rsid w:val="005C1193"/>
    <w:rsid w:val="005E2E83"/>
    <w:rsid w:val="0062183F"/>
    <w:rsid w:val="00645C6A"/>
    <w:rsid w:val="00664705"/>
    <w:rsid w:val="007B14D4"/>
    <w:rsid w:val="007C20F8"/>
    <w:rsid w:val="00854679"/>
    <w:rsid w:val="008F1965"/>
    <w:rsid w:val="00960570"/>
    <w:rsid w:val="009D1ADA"/>
    <w:rsid w:val="00A61090"/>
    <w:rsid w:val="00AB6068"/>
    <w:rsid w:val="00B06850"/>
    <w:rsid w:val="00B135C6"/>
    <w:rsid w:val="00BE3933"/>
    <w:rsid w:val="00CC14C0"/>
    <w:rsid w:val="00D33C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2562E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character" w:styleId="NichtaufgelsteErwhnung">
    <w:name w:val="Unresolved Mention"/>
    <w:basedOn w:val="Absatz-Standardschriftart"/>
    <w:uiPriority w:val="99"/>
    <w:semiHidden/>
    <w:unhideWhenUsed/>
    <w:rsid w:val="00430838"/>
    <w:rPr>
      <w:color w:val="605E5C"/>
      <w:shd w:val="clear" w:color="auto" w:fill="E1DFDD"/>
    </w:rPr>
  </w:style>
  <w:style w:type="paragraph" w:styleId="Listenabsatz">
    <w:name w:val="List Paragraph"/>
    <w:basedOn w:val="Standard"/>
    <w:uiPriority w:val="34"/>
    <w:qFormat/>
    <w:rsid w:val="004308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file:///\\swkisfs02.weka.intern\Produktion\_Mit\i.b.m.%20Produkte\00105_Betriebsrat%20KOMPAKT\Webinare\2022\M&#228;rz_Homeoffice\www.urteilsticker-betriebsrat.de" TargetMode="External"/><Relationship Id="rId2" Type="http://schemas.openxmlformats.org/officeDocument/2006/relationships/hyperlink" Target="file:///\\weka.intern\prod\Produktion\_Mit\i.b.m.%20Produkte\00105_Betriebsrat%20KOMPAKT\Webinare\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1723</Words>
  <Characters>10856</Characters>
  <Application>Microsoft Office Word</Application>
  <DocSecurity>0</DocSecurity>
  <Lines>90</Lines>
  <Paragraphs>25</Paragraphs>
  <ScaleCrop>false</ScaleCrop>
  <Company/>
  <LinksUpToDate>false</LinksUpToDate>
  <CharactersWithSpaces>12554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2022-02-23T15:27:00Z</dcterms:created>
  <dcterms:modified xsi:type="dcterms:W3CDTF">2022-02-23T15:28:00Z</dcterms:modified>
</cp:coreProperties>
</file>