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F04BF" w:rsidRDefault="007F04BF" w:rsidP="007F04BF">
      <w:pPr>
        <w:jc w:val="center"/>
        <w:rPr>
          <w:rFonts w:ascii="Arial" w:hAnsi="Arial" w:cs="Arial"/>
          <w:b/>
          <w:sz w:val="28"/>
          <w:szCs w:val="28"/>
        </w:rPr>
      </w:pPr>
      <w:r w:rsidRPr="004D031C">
        <w:rPr>
          <w:rFonts w:ascii="Arial" w:hAnsi="Arial" w:cs="Arial"/>
          <w:b/>
          <w:sz w:val="28"/>
          <w:szCs w:val="28"/>
        </w:rPr>
        <w:t>Ein- und Umgruppierung auf einen Blick</w:t>
      </w:r>
    </w:p>
    <w:p w:rsidR="007F04BF" w:rsidRDefault="007F04BF" w:rsidP="007F04BF">
      <w:pPr>
        <w:spacing w:before="60" w:after="60" w:line="280" w:lineRule="exact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7479"/>
        <w:gridCol w:w="1336"/>
      </w:tblGrid>
      <w:tr w:rsidR="007F04BF" w:rsidTr="006D5510">
        <w:tc>
          <w:tcPr>
            <w:tcW w:w="7479" w:type="dxa"/>
            <w:shd w:val="clear" w:color="auto" w:fill="C0C0C0"/>
          </w:tcPr>
          <w:p w:rsidR="007F04BF" w:rsidRPr="004D031C" w:rsidRDefault="007F04BF" w:rsidP="006D5510">
            <w:pPr>
              <w:spacing w:before="60" w:after="60" w:line="280" w:lineRule="exact"/>
              <w:rPr>
                <w:rFonts w:ascii="Arial" w:hAnsi="Arial" w:cs="Arial"/>
                <w:b/>
              </w:rPr>
            </w:pPr>
            <w:r w:rsidRPr="004D031C">
              <w:rPr>
                <w:rFonts w:ascii="Arial" w:hAnsi="Arial" w:cs="Arial"/>
                <w:b/>
              </w:rPr>
              <w:t>Zu tun:</w:t>
            </w:r>
          </w:p>
        </w:tc>
        <w:tc>
          <w:tcPr>
            <w:tcW w:w="1336" w:type="dxa"/>
            <w:shd w:val="clear" w:color="auto" w:fill="C0C0C0"/>
          </w:tcPr>
          <w:p w:rsidR="007F04BF" w:rsidRPr="004D031C" w:rsidRDefault="007F04BF" w:rsidP="006D5510">
            <w:pPr>
              <w:spacing w:before="60" w:after="60" w:line="280" w:lineRule="exact"/>
              <w:jc w:val="center"/>
              <w:rPr>
                <w:rFonts w:ascii="Arial" w:hAnsi="Arial" w:cs="Arial"/>
                <w:b/>
              </w:rPr>
            </w:pPr>
            <w:r w:rsidRPr="004D031C">
              <w:rPr>
                <w:rFonts w:ascii="Arial" w:hAnsi="Arial" w:cs="Arial"/>
                <w:b/>
              </w:rPr>
              <w:t>Erledigt:</w:t>
            </w:r>
          </w:p>
          <w:p w:rsidR="007F04BF" w:rsidRPr="004D031C" w:rsidRDefault="007F04BF" w:rsidP="006D5510">
            <w:pPr>
              <w:spacing w:before="60" w:after="60" w:line="28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7F04BF" w:rsidTr="006D5510">
        <w:tc>
          <w:tcPr>
            <w:tcW w:w="7479" w:type="dxa"/>
          </w:tcPr>
          <w:p w:rsidR="007F04BF" w:rsidRPr="004D031C" w:rsidRDefault="007F04BF" w:rsidP="006D5510">
            <w:pPr>
              <w:spacing w:before="60" w:after="60" w:line="280" w:lineRule="exact"/>
              <w:rPr>
                <w:rFonts w:ascii="Arial" w:hAnsi="Arial" w:cs="Arial"/>
              </w:rPr>
            </w:pPr>
            <w:r w:rsidRPr="004D031C">
              <w:rPr>
                <w:rFonts w:ascii="Arial" w:hAnsi="Arial" w:cs="Arial"/>
              </w:rPr>
              <w:t>Beachten Sie: § 99 BetrVG gilt nur in Betrieben mit mehr als 20 Arbeitnehmern.</w:t>
            </w:r>
          </w:p>
        </w:tc>
        <w:tc>
          <w:tcPr>
            <w:tcW w:w="1336" w:type="dxa"/>
          </w:tcPr>
          <w:p w:rsidR="007F04BF" w:rsidRPr="004D031C" w:rsidRDefault="007F04BF" w:rsidP="006D5510">
            <w:pPr>
              <w:spacing w:before="60" w:after="60" w:line="280" w:lineRule="exact"/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7F04BF" w:rsidTr="006D5510">
        <w:tc>
          <w:tcPr>
            <w:tcW w:w="7479" w:type="dxa"/>
          </w:tcPr>
          <w:p w:rsidR="007F04BF" w:rsidRPr="004D031C" w:rsidRDefault="007F04BF" w:rsidP="006D5510">
            <w:pPr>
              <w:spacing w:before="60" w:after="60" w:line="280" w:lineRule="exact"/>
              <w:rPr>
                <w:rFonts w:ascii="Arial" w:hAnsi="Arial" w:cs="Arial"/>
              </w:rPr>
            </w:pPr>
            <w:r w:rsidRPr="004D031C">
              <w:rPr>
                <w:rFonts w:ascii="Arial" w:hAnsi="Arial" w:cs="Arial"/>
              </w:rPr>
              <w:t xml:space="preserve">Gemäß § 99 Abs. 1 Satz 1 BetrVG muss der </w:t>
            </w:r>
            <w:r w:rsidRPr="004D031C">
              <w:rPr>
                <w:rFonts w:ascii="Arial" w:hAnsi="Arial" w:cs="Arial"/>
                <w:b/>
              </w:rPr>
              <w:t xml:space="preserve">Arbeitgeber den Betriebsrat vor jeder </w:t>
            </w:r>
            <w:r w:rsidRPr="004D031C">
              <w:rPr>
                <w:rFonts w:ascii="Arial" w:hAnsi="Arial" w:cs="Arial"/>
              </w:rPr>
              <w:t xml:space="preserve">geplanten </w:t>
            </w:r>
            <w:r w:rsidRPr="004D031C">
              <w:rPr>
                <w:rFonts w:ascii="Arial" w:hAnsi="Arial" w:cs="Arial"/>
                <w:b/>
              </w:rPr>
              <w:t>Ein- oder Umgruppierung unterrichten</w:t>
            </w:r>
            <w:r w:rsidRPr="004D031C">
              <w:rPr>
                <w:rFonts w:ascii="Arial" w:hAnsi="Arial" w:cs="Arial"/>
              </w:rPr>
              <w:t xml:space="preserve">. Und zwar rechtzeitig und vollständig. </w:t>
            </w:r>
            <w:r w:rsidRPr="004D031C">
              <w:rPr>
                <w:rFonts w:ascii="Arial" w:hAnsi="Arial" w:cs="Arial"/>
                <w:b/>
              </w:rPr>
              <w:t>Prüfen Sie</w:t>
            </w:r>
            <w:r w:rsidRPr="004D031C">
              <w:rPr>
                <w:rFonts w:ascii="Arial" w:hAnsi="Arial" w:cs="Arial"/>
              </w:rPr>
              <w:t xml:space="preserve">, ob die Geschäftsleitung Ihnen </w:t>
            </w:r>
            <w:r w:rsidRPr="004D031C">
              <w:rPr>
                <w:rFonts w:ascii="Arial" w:hAnsi="Arial" w:cs="Arial"/>
                <w:b/>
              </w:rPr>
              <w:t>alle erforderlichen Unterlagen</w:t>
            </w:r>
            <w:r w:rsidRPr="004D031C">
              <w:rPr>
                <w:rFonts w:ascii="Arial" w:hAnsi="Arial" w:cs="Arial"/>
              </w:rPr>
              <w:t xml:space="preserve"> gegeben hat.</w:t>
            </w:r>
          </w:p>
        </w:tc>
        <w:tc>
          <w:tcPr>
            <w:tcW w:w="1336" w:type="dxa"/>
          </w:tcPr>
          <w:p w:rsidR="007F04BF" w:rsidRDefault="007F04BF" w:rsidP="006D5510">
            <w:pPr>
              <w:spacing w:before="60" w:after="60" w:line="280" w:lineRule="exact"/>
              <w:jc w:val="center"/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7F04BF" w:rsidTr="006D5510">
        <w:tc>
          <w:tcPr>
            <w:tcW w:w="7479" w:type="dxa"/>
          </w:tcPr>
          <w:p w:rsidR="007F04BF" w:rsidRPr="004D031C" w:rsidRDefault="007F04BF" w:rsidP="006D5510">
            <w:pPr>
              <w:spacing w:before="60" w:after="60" w:line="280" w:lineRule="exact"/>
              <w:rPr>
                <w:rFonts w:ascii="Arial" w:hAnsi="Arial" w:cs="Arial"/>
              </w:rPr>
            </w:pPr>
            <w:r w:rsidRPr="004D031C">
              <w:rPr>
                <w:rFonts w:ascii="Arial" w:hAnsi="Arial" w:cs="Arial"/>
              </w:rPr>
              <w:t xml:space="preserve">Falls noch etwas fehlt: </w:t>
            </w:r>
            <w:r w:rsidRPr="004D031C">
              <w:rPr>
                <w:rFonts w:ascii="Arial" w:hAnsi="Arial" w:cs="Arial"/>
                <w:b/>
              </w:rPr>
              <w:t>Verlangen</w:t>
            </w:r>
            <w:r w:rsidRPr="004D031C">
              <w:rPr>
                <w:rFonts w:ascii="Arial" w:hAnsi="Arial" w:cs="Arial"/>
              </w:rPr>
              <w:t xml:space="preserve"> Sie vom Arbeitgeber </w:t>
            </w:r>
            <w:r w:rsidRPr="004D031C">
              <w:rPr>
                <w:rFonts w:ascii="Arial" w:hAnsi="Arial" w:cs="Arial"/>
                <w:b/>
              </w:rPr>
              <w:t>weitere Auskünfte</w:t>
            </w:r>
            <w:r w:rsidRPr="004D031C">
              <w:rPr>
                <w:rFonts w:ascii="Arial" w:hAnsi="Arial" w:cs="Arial"/>
              </w:rPr>
              <w:t>!</w:t>
            </w:r>
          </w:p>
        </w:tc>
        <w:tc>
          <w:tcPr>
            <w:tcW w:w="1336" w:type="dxa"/>
          </w:tcPr>
          <w:p w:rsidR="007F04BF" w:rsidRDefault="007F04BF" w:rsidP="006D5510">
            <w:pPr>
              <w:spacing w:before="60" w:after="60" w:line="280" w:lineRule="exact"/>
              <w:jc w:val="center"/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7F04BF" w:rsidTr="006D5510">
        <w:tc>
          <w:tcPr>
            <w:tcW w:w="7479" w:type="dxa"/>
          </w:tcPr>
          <w:p w:rsidR="007F04BF" w:rsidRPr="004D031C" w:rsidRDefault="007F04BF" w:rsidP="006D5510">
            <w:pPr>
              <w:spacing w:before="60" w:after="60" w:line="280" w:lineRule="exact"/>
              <w:rPr>
                <w:rFonts w:ascii="Arial" w:hAnsi="Arial" w:cs="Arial"/>
              </w:rPr>
            </w:pPr>
            <w:r w:rsidRPr="004D031C">
              <w:rPr>
                <w:rFonts w:ascii="Arial" w:hAnsi="Arial" w:cs="Arial"/>
              </w:rPr>
              <w:t xml:space="preserve">Die rechtzeitige und vollständige Unterrichtung setzt eine </w:t>
            </w:r>
            <w:r w:rsidRPr="004D031C">
              <w:rPr>
                <w:rFonts w:ascii="Arial" w:hAnsi="Arial" w:cs="Arial"/>
                <w:b/>
              </w:rPr>
              <w:t>einwöchige Frist</w:t>
            </w:r>
            <w:r w:rsidRPr="004D031C">
              <w:rPr>
                <w:rFonts w:ascii="Arial" w:hAnsi="Arial" w:cs="Arial"/>
              </w:rPr>
              <w:t xml:space="preserve"> in Gang. Sie müssen die </w:t>
            </w:r>
            <w:r w:rsidRPr="004D031C">
              <w:rPr>
                <w:rFonts w:ascii="Arial" w:hAnsi="Arial" w:cs="Arial"/>
                <w:b/>
              </w:rPr>
              <w:t>Maßnahme</w:t>
            </w:r>
            <w:r w:rsidRPr="004D031C">
              <w:rPr>
                <w:rFonts w:ascii="Arial" w:hAnsi="Arial" w:cs="Arial"/>
              </w:rPr>
              <w:t xml:space="preserve"> in dieser Zeit </w:t>
            </w:r>
            <w:r w:rsidRPr="004D031C">
              <w:rPr>
                <w:rFonts w:ascii="Arial" w:hAnsi="Arial" w:cs="Arial"/>
                <w:b/>
              </w:rPr>
              <w:t>prüfen.</w:t>
            </w:r>
          </w:p>
        </w:tc>
        <w:tc>
          <w:tcPr>
            <w:tcW w:w="1336" w:type="dxa"/>
          </w:tcPr>
          <w:p w:rsidR="007F04BF" w:rsidRDefault="007F04BF" w:rsidP="006D5510">
            <w:pPr>
              <w:spacing w:before="60" w:after="60" w:line="280" w:lineRule="exact"/>
              <w:jc w:val="center"/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7F04BF" w:rsidTr="006D5510">
        <w:tc>
          <w:tcPr>
            <w:tcW w:w="7479" w:type="dxa"/>
          </w:tcPr>
          <w:p w:rsidR="007F04BF" w:rsidRPr="004D031C" w:rsidRDefault="007F04BF" w:rsidP="006D5510">
            <w:pPr>
              <w:spacing w:before="60" w:after="60" w:line="280" w:lineRule="exact"/>
              <w:rPr>
                <w:rFonts w:ascii="Arial" w:hAnsi="Arial" w:cs="Arial"/>
              </w:rPr>
            </w:pPr>
            <w:r w:rsidRPr="004D031C">
              <w:rPr>
                <w:rFonts w:ascii="Arial" w:hAnsi="Arial" w:cs="Arial"/>
                <w:b/>
              </w:rPr>
              <w:t>Berufen Sie schnellstmöglich</w:t>
            </w:r>
            <w:r w:rsidRPr="004D031C">
              <w:rPr>
                <w:rFonts w:ascii="Arial" w:hAnsi="Arial" w:cs="Arial"/>
              </w:rPr>
              <w:t xml:space="preserve"> eine </w:t>
            </w:r>
            <w:r w:rsidRPr="004D031C">
              <w:rPr>
                <w:rFonts w:ascii="Arial" w:hAnsi="Arial" w:cs="Arial"/>
                <w:b/>
              </w:rPr>
              <w:t>Betriebsratssitzung ein.</w:t>
            </w:r>
          </w:p>
        </w:tc>
        <w:tc>
          <w:tcPr>
            <w:tcW w:w="1336" w:type="dxa"/>
          </w:tcPr>
          <w:p w:rsidR="007F04BF" w:rsidRDefault="007F04BF" w:rsidP="006D5510">
            <w:pPr>
              <w:spacing w:before="60" w:after="60" w:line="280" w:lineRule="exact"/>
              <w:jc w:val="center"/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7F04BF" w:rsidTr="006D5510">
        <w:tc>
          <w:tcPr>
            <w:tcW w:w="7479" w:type="dxa"/>
          </w:tcPr>
          <w:p w:rsidR="007F04BF" w:rsidRPr="004D031C" w:rsidRDefault="007F04BF" w:rsidP="006D5510">
            <w:pPr>
              <w:spacing w:before="60" w:after="60" w:line="280" w:lineRule="exact"/>
              <w:rPr>
                <w:rFonts w:ascii="Arial" w:hAnsi="Arial" w:cs="Arial"/>
              </w:rPr>
            </w:pPr>
            <w:r w:rsidRPr="004D031C">
              <w:rPr>
                <w:rFonts w:ascii="Arial" w:hAnsi="Arial" w:cs="Arial"/>
                <w:b/>
              </w:rPr>
              <w:t>Fassen Sie</w:t>
            </w:r>
            <w:r w:rsidRPr="004D031C">
              <w:rPr>
                <w:rFonts w:ascii="Arial" w:hAnsi="Arial" w:cs="Arial"/>
              </w:rPr>
              <w:t xml:space="preserve"> über die Ablehnung oder Zustimmung bezüglich der geplanten Maßnahme im Gremium einen </w:t>
            </w:r>
            <w:r w:rsidRPr="004D031C">
              <w:rPr>
                <w:rFonts w:ascii="Arial" w:hAnsi="Arial" w:cs="Arial"/>
                <w:b/>
              </w:rPr>
              <w:t>Beschluss.</w:t>
            </w:r>
          </w:p>
        </w:tc>
        <w:tc>
          <w:tcPr>
            <w:tcW w:w="1336" w:type="dxa"/>
          </w:tcPr>
          <w:p w:rsidR="007F04BF" w:rsidRDefault="007F04BF" w:rsidP="006D5510">
            <w:pPr>
              <w:spacing w:before="60" w:after="60" w:line="280" w:lineRule="exact"/>
              <w:jc w:val="center"/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7F04BF" w:rsidTr="006D5510">
        <w:tc>
          <w:tcPr>
            <w:tcW w:w="7479" w:type="dxa"/>
          </w:tcPr>
          <w:p w:rsidR="007F04BF" w:rsidRPr="004D031C" w:rsidRDefault="007F04BF" w:rsidP="006D5510">
            <w:pPr>
              <w:spacing w:before="60" w:after="60" w:line="280" w:lineRule="exact"/>
              <w:rPr>
                <w:rFonts w:ascii="Arial" w:hAnsi="Arial" w:cs="Arial"/>
              </w:rPr>
            </w:pPr>
            <w:r w:rsidRPr="004D031C">
              <w:rPr>
                <w:rFonts w:ascii="Arial" w:hAnsi="Arial" w:cs="Arial"/>
                <w:b/>
              </w:rPr>
              <w:t>Verweigern Sie die Zustimmung</w:t>
            </w:r>
            <w:r w:rsidRPr="004D031C">
              <w:rPr>
                <w:rFonts w:ascii="Arial" w:hAnsi="Arial" w:cs="Arial"/>
              </w:rPr>
              <w:t xml:space="preserve"> zur Ein- oder Umgruppierung, wenn ein in § 99 Abs. 2 BetrVG geregelter Grund für die Ablehnung gegeben ist. Am wichtigsten ist dabei der Grund in § 99 Abs. 2 Nr. 1 BetrVG: der </w:t>
            </w:r>
            <w:r w:rsidRPr="004D031C">
              <w:rPr>
                <w:rFonts w:ascii="Arial" w:hAnsi="Arial" w:cs="Arial"/>
                <w:b/>
              </w:rPr>
              <w:t>Verstoß gegen Rechtsvorschriften</w:t>
            </w:r>
            <w:r w:rsidRPr="004D031C">
              <w:rPr>
                <w:rFonts w:ascii="Arial" w:hAnsi="Arial" w:cs="Arial"/>
              </w:rPr>
              <w:t xml:space="preserve">. </w:t>
            </w:r>
            <w:r w:rsidRPr="004D031C">
              <w:rPr>
                <w:rFonts w:ascii="Arial" w:hAnsi="Arial" w:cs="Arial"/>
                <w:b/>
              </w:rPr>
              <w:t>Prüfen</w:t>
            </w:r>
            <w:r w:rsidRPr="004D031C">
              <w:rPr>
                <w:rFonts w:ascii="Arial" w:hAnsi="Arial" w:cs="Arial"/>
              </w:rPr>
              <w:t xml:space="preserve"> Sie, ob der Arbeitgeber </w:t>
            </w:r>
            <w:r w:rsidRPr="004D031C">
              <w:rPr>
                <w:rFonts w:ascii="Arial" w:hAnsi="Arial" w:cs="Arial"/>
                <w:b/>
              </w:rPr>
              <w:t>alle einschlägigen Tarifverträge und Betriebsvereinbarungen beachtet</w:t>
            </w:r>
            <w:r w:rsidRPr="004D031C">
              <w:rPr>
                <w:rFonts w:ascii="Arial" w:hAnsi="Arial" w:cs="Arial"/>
              </w:rPr>
              <w:t xml:space="preserve"> hat.</w:t>
            </w:r>
          </w:p>
        </w:tc>
        <w:tc>
          <w:tcPr>
            <w:tcW w:w="1336" w:type="dxa"/>
          </w:tcPr>
          <w:p w:rsidR="007F04BF" w:rsidRDefault="007F04BF" w:rsidP="006D5510">
            <w:pPr>
              <w:spacing w:before="60" w:after="60" w:line="280" w:lineRule="exact"/>
              <w:jc w:val="center"/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7F04BF" w:rsidRPr="004D031C" w:rsidTr="006D5510">
        <w:tc>
          <w:tcPr>
            <w:tcW w:w="7479" w:type="dxa"/>
          </w:tcPr>
          <w:p w:rsidR="007F04BF" w:rsidRPr="004D031C" w:rsidRDefault="007F04BF" w:rsidP="006D5510">
            <w:pPr>
              <w:spacing w:before="60" w:after="60" w:line="280" w:lineRule="exact"/>
              <w:rPr>
                <w:rFonts w:ascii="Arial" w:hAnsi="Arial" w:cs="Arial"/>
              </w:rPr>
            </w:pPr>
            <w:r w:rsidRPr="004D031C">
              <w:rPr>
                <w:rFonts w:ascii="Arial" w:hAnsi="Arial" w:cs="Arial"/>
                <w:b/>
              </w:rPr>
              <w:t>Verweigern</w:t>
            </w:r>
            <w:r w:rsidRPr="004D031C">
              <w:rPr>
                <w:rFonts w:ascii="Arial" w:hAnsi="Arial" w:cs="Arial"/>
              </w:rPr>
              <w:t xml:space="preserve"> Sie Ihre </w:t>
            </w:r>
            <w:r w:rsidRPr="004D031C">
              <w:rPr>
                <w:rFonts w:ascii="Arial" w:hAnsi="Arial" w:cs="Arial"/>
                <w:b/>
              </w:rPr>
              <w:t>Zustimmung,</w:t>
            </w:r>
            <w:r w:rsidRPr="004D031C">
              <w:rPr>
                <w:rFonts w:ascii="Arial" w:hAnsi="Arial" w:cs="Arial"/>
              </w:rPr>
              <w:t xml:space="preserve"> müssen Sie dies dem Arbeitgeber </w:t>
            </w:r>
            <w:r w:rsidRPr="004D031C">
              <w:rPr>
                <w:rFonts w:ascii="Arial" w:hAnsi="Arial" w:cs="Arial"/>
                <w:b/>
              </w:rPr>
              <w:t>schriftlich unter Angabe der Gründe</w:t>
            </w:r>
            <w:r w:rsidRPr="004D031C">
              <w:rPr>
                <w:rFonts w:ascii="Arial" w:hAnsi="Arial" w:cs="Arial"/>
              </w:rPr>
              <w:t xml:space="preserve"> </w:t>
            </w:r>
            <w:r w:rsidRPr="004D031C">
              <w:rPr>
                <w:rFonts w:ascii="Arial" w:hAnsi="Arial" w:cs="Arial"/>
                <w:b/>
              </w:rPr>
              <w:t>mitteilen</w:t>
            </w:r>
            <w:r w:rsidRPr="004D031C">
              <w:rPr>
                <w:rFonts w:ascii="Arial" w:hAnsi="Arial" w:cs="Arial"/>
              </w:rPr>
              <w:t xml:space="preserve">. Und zwar gemäß § 99 Abs. 3 Satz 1 BetrVG </w:t>
            </w:r>
            <w:r w:rsidRPr="004D031C">
              <w:rPr>
                <w:rFonts w:ascii="Arial" w:hAnsi="Arial" w:cs="Arial"/>
                <w:b/>
              </w:rPr>
              <w:t>innerhalb einer Woche</w:t>
            </w:r>
            <w:r w:rsidRPr="004D031C">
              <w:rPr>
                <w:rFonts w:ascii="Arial" w:hAnsi="Arial" w:cs="Arial"/>
              </w:rPr>
              <w:t>. Satz 2 der Vorschrift legt fest, dass die Zustimmung als erteilt gilt, wenn das Gremium die Ablehnung nicht fristgemäß mitteilt.</w:t>
            </w:r>
          </w:p>
        </w:tc>
        <w:tc>
          <w:tcPr>
            <w:tcW w:w="1336" w:type="dxa"/>
          </w:tcPr>
          <w:p w:rsidR="007F04BF" w:rsidRDefault="007F04BF" w:rsidP="006D5510">
            <w:pPr>
              <w:spacing w:before="60" w:after="60" w:line="280" w:lineRule="exact"/>
              <w:jc w:val="center"/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7F04BF" w:rsidRPr="004D031C" w:rsidTr="006D5510">
        <w:tc>
          <w:tcPr>
            <w:tcW w:w="7479" w:type="dxa"/>
          </w:tcPr>
          <w:p w:rsidR="007F04BF" w:rsidRPr="004D031C" w:rsidRDefault="007F04BF" w:rsidP="006D5510">
            <w:pPr>
              <w:spacing w:before="60" w:after="60" w:line="280" w:lineRule="exact"/>
              <w:rPr>
                <w:rFonts w:ascii="Arial" w:hAnsi="Arial" w:cs="Arial"/>
              </w:rPr>
            </w:pPr>
            <w:r w:rsidRPr="004D031C">
              <w:rPr>
                <w:rFonts w:ascii="Arial" w:hAnsi="Arial" w:cs="Arial"/>
              </w:rPr>
              <w:t xml:space="preserve">Nimmt der Arbeitgeber überhaupt keine Ein- oder eine nötige Umgruppierung vor oder nimmt er diese Maßnahmen ohne die wirksame Zustimmung des Gremiums vor, findet § 101 BetrVG Anwendung. </w:t>
            </w:r>
            <w:r w:rsidRPr="004D031C">
              <w:rPr>
                <w:rFonts w:ascii="Arial" w:hAnsi="Arial" w:cs="Arial"/>
                <w:b/>
              </w:rPr>
              <w:t>Leiten Sie</w:t>
            </w:r>
            <w:r w:rsidRPr="004D031C">
              <w:rPr>
                <w:rFonts w:ascii="Arial" w:hAnsi="Arial" w:cs="Arial"/>
              </w:rPr>
              <w:t xml:space="preserve"> in diesen Fällen ein </w:t>
            </w:r>
            <w:r w:rsidRPr="004D031C">
              <w:rPr>
                <w:rFonts w:ascii="Arial" w:hAnsi="Arial" w:cs="Arial"/>
                <w:b/>
              </w:rPr>
              <w:t>Verfahren</w:t>
            </w:r>
            <w:r w:rsidRPr="004D031C">
              <w:rPr>
                <w:rFonts w:ascii="Arial" w:hAnsi="Arial" w:cs="Arial"/>
              </w:rPr>
              <w:t xml:space="preserve"> vor dem </w:t>
            </w:r>
            <w:r w:rsidRPr="004D031C">
              <w:rPr>
                <w:rFonts w:ascii="Arial" w:hAnsi="Arial" w:cs="Arial"/>
                <w:b/>
              </w:rPr>
              <w:t>Arbeitsgericht</w:t>
            </w:r>
            <w:r w:rsidRPr="004D031C">
              <w:rPr>
                <w:rFonts w:ascii="Arial" w:hAnsi="Arial" w:cs="Arial"/>
              </w:rPr>
              <w:t xml:space="preserve"> zur Durchsetzung Ihrer Mitbestimmungsrechte </w:t>
            </w:r>
            <w:r w:rsidRPr="004D031C">
              <w:rPr>
                <w:rFonts w:ascii="Arial" w:hAnsi="Arial" w:cs="Arial"/>
                <w:b/>
              </w:rPr>
              <w:t>ein</w:t>
            </w:r>
            <w:r w:rsidRPr="004D031C">
              <w:rPr>
                <w:rFonts w:ascii="Arial" w:hAnsi="Arial" w:cs="Arial"/>
              </w:rPr>
              <w:t>. Eventuell kann gegen den Arbeitgeber auch ein Zwangsgeld verhängt werden.</w:t>
            </w:r>
          </w:p>
        </w:tc>
        <w:tc>
          <w:tcPr>
            <w:tcW w:w="1336" w:type="dxa"/>
          </w:tcPr>
          <w:p w:rsidR="007F04BF" w:rsidRDefault="007F04BF" w:rsidP="006D5510">
            <w:pPr>
              <w:spacing w:before="60" w:after="60" w:line="280" w:lineRule="exact"/>
              <w:jc w:val="center"/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7F04BF" w:rsidRPr="004D031C" w:rsidRDefault="007F04BF" w:rsidP="007F04BF">
      <w:pPr>
        <w:spacing w:before="60" w:after="60" w:line="280" w:lineRule="exact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sectPr w:rsidR="007F04BF" w:rsidRPr="004D031C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7DB" w:rsidRDefault="00C567DB" w:rsidP="00645C6A">
      <w:pPr>
        <w:spacing w:after="0" w:line="240" w:lineRule="auto"/>
      </w:pPr>
      <w:r>
        <w:separator/>
      </w:r>
    </w:p>
  </w:endnote>
  <w:endnote w:type="continuationSeparator" w:id="0">
    <w:p w:rsidR="00C567DB" w:rsidRDefault="00C567D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7BAC1D0A" wp14:editId="14E30CE2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>KOMPAKT |</w:t>
    </w:r>
    <w:r w:rsidR="007F04BF">
      <w:rPr>
        <w:sz w:val="16"/>
        <w:szCs w:val="16"/>
      </w:rPr>
      <w:t>Juni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7DB" w:rsidRDefault="00C567DB" w:rsidP="00645C6A">
      <w:pPr>
        <w:spacing w:after="0" w:line="240" w:lineRule="auto"/>
      </w:pPr>
      <w:r>
        <w:separator/>
      </w:r>
    </w:p>
  </w:footnote>
  <w:footnote w:type="continuationSeparator" w:id="0">
    <w:p w:rsidR="00C567DB" w:rsidRDefault="00C567D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66F45DB" wp14:editId="45D79CED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67D40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7F04BF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567DB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2018-04-26T09:42:00Z</dcterms:created>
  <dcterms:modified xsi:type="dcterms:W3CDTF">2018-04-26T09:42:00Z</dcterms:modified>
</cp:coreProperties>
</file>