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C20F8" w:rsidRPr="008757A7" w:rsidRDefault="007C20F8"/>
    <w:p w:rsidR="00D86460" w:rsidRPr="00B13F44" w:rsidRDefault="00D86460" w:rsidP="00D86460">
      <w:pPr>
        <w:pStyle w:val="Zwischenberschrift1"/>
        <w:numPr>
          <w:ilvl w:val="0"/>
          <w:numId w:val="0"/>
        </w:numPr>
        <w:tabs>
          <w:tab w:val="clear" w:pos="0"/>
          <w:tab w:val="left" w:pos="425"/>
          <w:tab w:val="left" w:pos="851"/>
        </w:tabs>
        <w:spacing w:before="60" w:after="60" w:line="280" w:lineRule="exact"/>
        <w:jc w:val="center"/>
        <w:rPr>
          <w:color w:val="auto"/>
          <w:sz w:val="28"/>
          <w:szCs w:val="28"/>
        </w:rPr>
      </w:pPr>
      <w:r w:rsidRPr="00B13F44">
        <w:rPr>
          <w:color w:val="auto"/>
          <w:sz w:val="28"/>
          <w:szCs w:val="28"/>
        </w:rPr>
        <w:t>Gruppenarbeit: Musterbetriebsvereinbarung zur Einführung von Gruppenarbeit</w:t>
      </w:r>
      <w:r>
        <w:rPr>
          <w:color w:val="auto"/>
          <w:sz w:val="28"/>
          <w:szCs w:val="28"/>
        </w:rPr>
        <w:t xml:space="preserve"> </w:t>
      </w:r>
      <w:bookmarkStart w:id="0" w:name="_GoBack"/>
      <w:bookmarkEnd w:id="0"/>
    </w:p>
    <w:p w:rsidR="00D86460" w:rsidRPr="00B13F44" w:rsidRDefault="00D86460" w:rsidP="00D86460">
      <w:pPr>
        <w:pStyle w:val="Textblock"/>
        <w:numPr>
          <w:ilvl w:val="0"/>
          <w:numId w:val="0"/>
        </w:numPr>
        <w:tabs>
          <w:tab w:val="left" w:pos="425"/>
          <w:tab w:val="left" w:pos="851"/>
        </w:tabs>
        <w:spacing w:before="60" w:after="60" w:line="280" w:lineRule="exact"/>
        <w:rPr>
          <w:rFonts w:cs="Arial"/>
          <w:color w:val="auto"/>
          <w:szCs w:val="22"/>
        </w:rPr>
      </w:pPr>
    </w:p>
    <w:p w:rsidR="00D86460" w:rsidRPr="00B13F44" w:rsidRDefault="00D86460" w:rsidP="00D86460">
      <w:pPr>
        <w:pStyle w:val="Textblock"/>
        <w:numPr>
          <w:ilvl w:val="0"/>
          <w:numId w:val="0"/>
        </w:numPr>
        <w:tabs>
          <w:tab w:val="left" w:pos="425"/>
          <w:tab w:val="left" w:pos="851"/>
        </w:tabs>
        <w:spacing w:before="60" w:after="60" w:line="280" w:lineRule="exact"/>
        <w:rPr>
          <w:rFonts w:cs="Arial"/>
          <w:color w:val="auto"/>
          <w:szCs w:val="22"/>
        </w:rPr>
      </w:pPr>
    </w:p>
    <w:p w:rsidR="00D86460" w:rsidRPr="00B13F44" w:rsidRDefault="00D86460" w:rsidP="00D86460">
      <w:pPr>
        <w:pStyle w:val="Textblock"/>
        <w:numPr>
          <w:ilvl w:val="0"/>
          <w:numId w:val="0"/>
        </w:numPr>
        <w:tabs>
          <w:tab w:val="left" w:pos="425"/>
          <w:tab w:val="left" w:pos="851"/>
          <w:tab w:val="num" w:pos="1418"/>
        </w:tabs>
        <w:spacing w:before="60" w:after="60" w:line="280" w:lineRule="exact"/>
        <w:rPr>
          <w:rFonts w:cs="Arial"/>
          <w:color w:val="auto"/>
          <w:szCs w:val="22"/>
        </w:rPr>
      </w:pPr>
      <w:r w:rsidRPr="00B13F44">
        <w:rPr>
          <w:rFonts w:cs="Arial"/>
          <w:color w:val="auto"/>
          <w:szCs w:val="22"/>
        </w:rPr>
        <w:t>Zwischen der Geschäftsbereichsleitung Werk …</w:t>
      </w:r>
    </w:p>
    <w:p w:rsidR="00D86460" w:rsidRPr="00B13F44" w:rsidRDefault="00D86460" w:rsidP="00D86460">
      <w:pPr>
        <w:pStyle w:val="Textblock"/>
        <w:numPr>
          <w:ilvl w:val="0"/>
          <w:numId w:val="0"/>
        </w:numPr>
        <w:tabs>
          <w:tab w:val="left" w:pos="425"/>
          <w:tab w:val="left" w:pos="851"/>
          <w:tab w:val="num" w:pos="1418"/>
        </w:tabs>
        <w:spacing w:before="60" w:after="60" w:line="280" w:lineRule="exact"/>
        <w:rPr>
          <w:rFonts w:cs="Arial"/>
          <w:color w:val="auto"/>
          <w:szCs w:val="22"/>
        </w:rPr>
      </w:pPr>
      <w:r w:rsidRPr="00B13F44">
        <w:rPr>
          <w:rFonts w:cs="Arial"/>
          <w:color w:val="auto"/>
          <w:szCs w:val="22"/>
        </w:rPr>
        <w:t>der ... GmbH</w:t>
      </w:r>
    </w:p>
    <w:p w:rsidR="00D86460" w:rsidRPr="00B13F44" w:rsidRDefault="00D86460" w:rsidP="00D86460">
      <w:pPr>
        <w:pStyle w:val="Textblock"/>
        <w:numPr>
          <w:ilvl w:val="0"/>
          <w:numId w:val="0"/>
        </w:numPr>
        <w:tabs>
          <w:tab w:val="left" w:pos="425"/>
          <w:tab w:val="left" w:pos="851"/>
          <w:tab w:val="num" w:pos="1418"/>
        </w:tabs>
        <w:spacing w:before="60" w:after="60" w:line="280" w:lineRule="exact"/>
        <w:rPr>
          <w:rFonts w:cs="Arial"/>
          <w:color w:val="auto"/>
          <w:szCs w:val="22"/>
        </w:rPr>
      </w:pPr>
      <w:r w:rsidRPr="00B13F44">
        <w:rPr>
          <w:rFonts w:cs="Arial"/>
          <w:color w:val="auto"/>
          <w:szCs w:val="22"/>
        </w:rPr>
        <w:t>und</w:t>
      </w:r>
    </w:p>
    <w:p w:rsidR="00D86460" w:rsidRPr="00B13F44" w:rsidRDefault="00D86460" w:rsidP="00D86460">
      <w:pPr>
        <w:pStyle w:val="Textblock"/>
        <w:numPr>
          <w:ilvl w:val="0"/>
          <w:numId w:val="0"/>
        </w:numPr>
        <w:tabs>
          <w:tab w:val="left" w:pos="425"/>
          <w:tab w:val="left" w:pos="851"/>
          <w:tab w:val="num" w:pos="1418"/>
        </w:tabs>
        <w:spacing w:before="60" w:after="60" w:line="280" w:lineRule="exact"/>
        <w:rPr>
          <w:rFonts w:cs="Arial"/>
          <w:color w:val="auto"/>
          <w:szCs w:val="22"/>
        </w:rPr>
      </w:pPr>
      <w:r w:rsidRPr="00B13F44">
        <w:rPr>
          <w:rFonts w:cs="Arial"/>
          <w:color w:val="auto"/>
          <w:szCs w:val="22"/>
        </w:rPr>
        <w:t>dem Betriebsrat des Geschäftsbereichs ...</w:t>
      </w:r>
    </w:p>
    <w:p w:rsidR="00D86460" w:rsidRPr="00B13F44" w:rsidRDefault="00D86460" w:rsidP="00D86460">
      <w:pPr>
        <w:pStyle w:val="Textblock"/>
        <w:numPr>
          <w:ilvl w:val="0"/>
          <w:numId w:val="0"/>
        </w:numPr>
        <w:tabs>
          <w:tab w:val="left" w:pos="425"/>
          <w:tab w:val="left" w:pos="851"/>
          <w:tab w:val="num" w:pos="1418"/>
        </w:tabs>
        <w:spacing w:before="60" w:after="60" w:line="280" w:lineRule="exact"/>
        <w:rPr>
          <w:rFonts w:cs="Arial"/>
          <w:color w:val="auto"/>
          <w:szCs w:val="22"/>
        </w:rPr>
      </w:pPr>
      <w:proofErr w:type="gramStart"/>
      <w:r w:rsidRPr="00B13F44">
        <w:rPr>
          <w:rFonts w:cs="Arial"/>
          <w:color w:val="auto"/>
          <w:szCs w:val="22"/>
        </w:rPr>
        <w:t>Werk ...</w:t>
      </w:r>
      <w:proofErr w:type="gramEnd"/>
    </w:p>
    <w:p w:rsidR="00D86460" w:rsidRPr="00B13F44" w:rsidRDefault="00D86460" w:rsidP="00D86460">
      <w:pPr>
        <w:pStyle w:val="Textblock"/>
        <w:numPr>
          <w:ilvl w:val="0"/>
          <w:numId w:val="0"/>
        </w:numPr>
        <w:tabs>
          <w:tab w:val="left" w:pos="425"/>
          <w:tab w:val="left" w:pos="851"/>
          <w:tab w:val="num" w:pos="1418"/>
        </w:tabs>
        <w:spacing w:before="60" w:after="60" w:line="280" w:lineRule="exact"/>
        <w:rPr>
          <w:rFonts w:cs="Arial"/>
          <w:color w:val="auto"/>
          <w:szCs w:val="22"/>
        </w:rPr>
      </w:pPr>
      <w:r w:rsidRPr="00B13F44">
        <w:rPr>
          <w:rFonts w:cs="Arial"/>
          <w:color w:val="auto"/>
          <w:szCs w:val="22"/>
        </w:rPr>
        <w:t>wird folgende</w:t>
      </w:r>
    </w:p>
    <w:p w:rsidR="00D86460" w:rsidRPr="00B13F44" w:rsidRDefault="00D86460" w:rsidP="00D86460">
      <w:pPr>
        <w:pStyle w:val="Textblock"/>
        <w:numPr>
          <w:ilvl w:val="0"/>
          <w:numId w:val="0"/>
        </w:numPr>
        <w:tabs>
          <w:tab w:val="left" w:pos="425"/>
          <w:tab w:val="left" w:pos="851"/>
          <w:tab w:val="num" w:pos="1418"/>
        </w:tabs>
        <w:spacing w:before="60" w:after="60" w:line="280" w:lineRule="exact"/>
        <w:rPr>
          <w:rStyle w:val="Fett"/>
          <w:rFonts w:cs="Arial"/>
          <w:color w:val="auto"/>
          <w:szCs w:val="22"/>
        </w:rPr>
      </w:pPr>
      <w:r w:rsidRPr="00B13F44">
        <w:rPr>
          <w:rStyle w:val="Fett"/>
          <w:rFonts w:cs="Arial"/>
          <w:color w:val="auto"/>
          <w:szCs w:val="22"/>
        </w:rPr>
        <w:t>Betriebsvereinbarung über die Einführung von Gruppenarbeit im Arbeitsbereich ... abgeschlossen.</w:t>
      </w:r>
    </w:p>
    <w:p w:rsidR="00D86460" w:rsidRPr="00B13F44" w:rsidRDefault="00D86460" w:rsidP="00D86460">
      <w:pPr>
        <w:pStyle w:val="Textblock"/>
        <w:numPr>
          <w:ilvl w:val="0"/>
          <w:numId w:val="0"/>
        </w:numPr>
        <w:tabs>
          <w:tab w:val="left" w:pos="425"/>
          <w:tab w:val="left" w:pos="851"/>
          <w:tab w:val="num" w:pos="1560"/>
        </w:tabs>
        <w:spacing w:before="60" w:after="60" w:line="280" w:lineRule="exact"/>
        <w:rPr>
          <w:rFonts w:cs="Arial"/>
          <w:color w:val="auto"/>
          <w:szCs w:val="22"/>
        </w:rPr>
      </w:pPr>
      <w:r w:rsidRPr="00B13F44">
        <w:rPr>
          <w:rFonts w:cs="Arial"/>
          <w:color w:val="auto"/>
          <w:szCs w:val="22"/>
        </w:rPr>
        <w:t>Mit der Umschreibung Arbeitnehmer sind sowohl Arbeitnehmerinnen als auch Arbeitnehmer angesprochen.</w:t>
      </w:r>
    </w:p>
    <w:p w:rsidR="00D86460" w:rsidRPr="00B13F44" w:rsidRDefault="00D86460" w:rsidP="00D86460">
      <w:pPr>
        <w:pStyle w:val="Textblock"/>
        <w:numPr>
          <w:ilvl w:val="0"/>
          <w:numId w:val="0"/>
        </w:numPr>
        <w:tabs>
          <w:tab w:val="left" w:pos="425"/>
          <w:tab w:val="left" w:pos="851"/>
          <w:tab w:val="num" w:pos="1560"/>
        </w:tabs>
        <w:spacing w:before="60" w:after="60" w:line="280" w:lineRule="exact"/>
        <w:rPr>
          <w:rStyle w:val="Fett"/>
          <w:rFonts w:cs="Arial"/>
          <w:color w:val="auto"/>
          <w:szCs w:val="22"/>
        </w:rPr>
      </w:pPr>
    </w:p>
    <w:p w:rsidR="00D86460" w:rsidRPr="00B13F44" w:rsidRDefault="00D86460" w:rsidP="00D86460">
      <w:pPr>
        <w:pStyle w:val="Textblock"/>
        <w:numPr>
          <w:ilvl w:val="0"/>
          <w:numId w:val="0"/>
        </w:numPr>
        <w:tabs>
          <w:tab w:val="left" w:pos="425"/>
          <w:tab w:val="left" w:pos="851"/>
          <w:tab w:val="num" w:pos="1560"/>
        </w:tabs>
        <w:spacing w:before="60" w:after="60" w:line="280" w:lineRule="exact"/>
        <w:jc w:val="center"/>
        <w:rPr>
          <w:rStyle w:val="Fett"/>
          <w:rFonts w:cs="Arial"/>
          <w:color w:val="auto"/>
          <w:sz w:val="24"/>
        </w:rPr>
      </w:pPr>
      <w:r w:rsidRPr="00B13F44">
        <w:rPr>
          <w:rStyle w:val="Fett"/>
          <w:rFonts w:cs="Arial"/>
          <w:color w:val="auto"/>
          <w:sz w:val="24"/>
        </w:rPr>
        <w:t>§ 1 Arbeitsbedingungen und Ziele</w:t>
      </w:r>
    </w:p>
    <w:p w:rsidR="00D86460" w:rsidRPr="00B13F44" w:rsidRDefault="00D86460" w:rsidP="00D86460">
      <w:pPr>
        <w:pStyle w:val="Liste1manuell"/>
        <w:numPr>
          <w:ilvl w:val="0"/>
          <w:numId w:val="0"/>
        </w:numPr>
        <w:tabs>
          <w:tab w:val="left" w:pos="425"/>
          <w:tab w:val="left" w:pos="851"/>
        </w:tabs>
        <w:spacing w:before="60" w:after="60" w:line="280" w:lineRule="exact"/>
        <w:ind w:left="425" w:hanging="425"/>
        <w:rPr>
          <w:color w:val="auto"/>
        </w:rPr>
      </w:pPr>
      <w:r w:rsidRPr="00B13F44">
        <w:rPr>
          <w:color w:val="auto"/>
        </w:rPr>
        <w:t>(1)</w:t>
      </w:r>
      <w:r w:rsidRPr="00B13F44">
        <w:rPr>
          <w:color w:val="auto"/>
        </w:rPr>
        <w:tab/>
        <w:t>Die Arbeitsbedingungen sind menschengerecht zu gestalten. Zu den Arbeitsbedingungen gehören die Arbeitsstätten und Arbeitsplätze, die Arbeitsumgebungen, die Arbeitsverfahren und Arbeitsmethoden, die Arbeitsabläufe und Arbeitsinhalte.</w:t>
      </w:r>
    </w:p>
    <w:p w:rsidR="00D86460" w:rsidRPr="00B13F44" w:rsidRDefault="00D86460" w:rsidP="00D86460">
      <w:pPr>
        <w:pStyle w:val="Liste1manuell"/>
        <w:numPr>
          <w:ilvl w:val="0"/>
          <w:numId w:val="0"/>
        </w:numPr>
        <w:tabs>
          <w:tab w:val="left" w:pos="425"/>
          <w:tab w:val="left" w:pos="851"/>
        </w:tabs>
        <w:spacing w:before="60" w:after="60" w:line="280" w:lineRule="exact"/>
        <w:ind w:left="425" w:hanging="425"/>
        <w:rPr>
          <w:color w:val="auto"/>
        </w:rPr>
      </w:pPr>
      <w:r w:rsidRPr="00B13F44">
        <w:rPr>
          <w:color w:val="auto"/>
        </w:rPr>
        <w:t>(2)</w:t>
      </w:r>
      <w:r w:rsidRPr="00B13F44">
        <w:rPr>
          <w:color w:val="auto"/>
        </w:rPr>
        <w:tab/>
        <w:t>Die Organisation der Gruppenarbeit muss es ermöglichen, auch angelernte Arbeitnehmer in das Arbeitssystem zu integrieren und schrittweise an höherwertige Tätigkeiten heranzuführen. Dies gilt im Besonderen für ältere Arbeitnehmer, Leistungsgewandelte und Schwerbehinderte. Sie sind entsprechend zu berücksichtigen.</w:t>
      </w:r>
    </w:p>
    <w:p w:rsidR="00D86460" w:rsidRPr="00B13F44" w:rsidRDefault="00D86460" w:rsidP="00D86460">
      <w:pPr>
        <w:pStyle w:val="Liste1fortsetzen"/>
        <w:numPr>
          <w:ilvl w:val="0"/>
          <w:numId w:val="0"/>
        </w:numPr>
        <w:tabs>
          <w:tab w:val="left" w:pos="425"/>
          <w:tab w:val="left" w:pos="851"/>
        </w:tabs>
        <w:spacing w:before="60" w:after="60" w:line="280" w:lineRule="exact"/>
        <w:ind w:left="425" w:hanging="425"/>
        <w:rPr>
          <w:color w:val="auto"/>
        </w:rPr>
      </w:pPr>
      <w:r w:rsidRPr="00B13F44">
        <w:rPr>
          <w:color w:val="auto"/>
        </w:rPr>
        <w:tab/>
        <w:t>Grundsätzlich ist Gruppenarbeit so zu organisieren, dass kein Arbeitnehmer ausgegrenzt wird. Gruppenarbeit ist als eine unter mehreren Arbeitsformen zu verstehen.</w:t>
      </w:r>
    </w:p>
    <w:p w:rsidR="00D86460" w:rsidRPr="00B13F44" w:rsidRDefault="00D86460" w:rsidP="00D86460">
      <w:pPr>
        <w:pStyle w:val="Liste1manuell"/>
        <w:numPr>
          <w:ilvl w:val="0"/>
          <w:numId w:val="0"/>
        </w:numPr>
        <w:tabs>
          <w:tab w:val="left" w:pos="425"/>
          <w:tab w:val="left" w:pos="851"/>
        </w:tabs>
        <w:spacing w:before="60" w:after="60" w:line="280" w:lineRule="exact"/>
        <w:ind w:left="425" w:hanging="425"/>
        <w:rPr>
          <w:color w:val="auto"/>
        </w:rPr>
      </w:pPr>
      <w:r w:rsidRPr="00B13F44">
        <w:rPr>
          <w:color w:val="auto"/>
        </w:rPr>
        <w:t>(3)</w:t>
      </w:r>
      <w:r w:rsidRPr="00B13F44">
        <w:rPr>
          <w:color w:val="auto"/>
        </w:rPr>
        <w:tab/>
        <w:t>Sind die Arbeitsbedingungen nach Auffassung des einzelnen Arbeitnehmers oder des Betriebsrats nicht menschengerecht gestaltet, steht jedem von beiden das Recht auf Reklamation zu.</w:t>
      </w:r>
    </w:p>
    <w:p w:rsidR="00D86460" w:rsidRPr="00B13F44" w:rsidRDefault="00D86460" w:rsidP="00D86460">
      <w:pPr>
        <w:pStyle w:val="Liste1manuell"/>
        <w:numPr>
          <w:ilvl w:val="0"/>
          <w:numId w:val="0"/>
        </w:numPr>
        <w:tabs>
          <w:tab w:val="left" w:pos="425"/>
          <w:tab w:val="left" w:pos="851"/>
        </w:tabs>
        <w:spacing w:before="60" w:after="60" w:line="280" w:lineRule="exact"/>
        <w:ind w:left="425" w:hanging="425"/>
        <w:rPr>
          <w:color w:val="auto"/>
        </w:rPr>
      </w:pPr>
      <w:r w:rsidRPr="00B13F44">
        <w:rPr>
          <w:color w:val="auto"/>
        </w:rPr>
        <w:t>(4)</w:t>
      </w:r>
      <w:r w:rsidRPr="00B13F44">
        <w:rPr>
          <w:color w:val="auto"/>
        </w:rPr>
        <w:tab/>
        <w:t>Durch die Gruppenarbeit sollen insbesondere folgende Hauptziele mit den beschriebenen Mitteln erreicht werden:</w:t>
      </w:r>
    </w:p>
    <w:p w:rsidR="00D86460" w:rsidRPr="00B13F44" w:rsidRDefault="00D86460" w:rsidP="00D86460">
      <w:pPr>
        <w:pStyle w:val="Liste2"/>
        <w:tabs>
          <w:tab w:val="clear" w:pos="3058"/>
          <w:tab w:val="left" w:pos="425"/>
          <w:tab w:val="left" w:pos="851"/>
        </w:tabs>
        <w:spacing w:before="60" w:after="60" w:line="280" w:lineRule="exact"/>
        <w:ind w:left="850" w:hanging="425"/>
        <w:rPr>
          <w:rFonts w:cs="Arial"/>
          <w:color w:val="auto"/>
          <w:szCs w:val="22"/>
        </w:rPr>
      </w:pPr>
      <w:r w:rsidRPr="00B13F44">
        <w:rPr>
          <w:rFonts w:cs="Arial"/>
          <w:color w:val="auto"/>
          <w:szCs w:val="22"/>
        </w:rPr>
        <w:t>Erhalt und Steigerung der Wettbewerbsfähigkeit des Produkts, insbesondere durch die Übertragung ganzheitlicher Arbeitsaufgaben zur Optimierung der Prozessabläufe und der Organisationsstrukturen in eigener Autonomie.</w:t>
      </w:r>
    </w:p>
    <w:p w:rsidR="00D86460" w:rsidRPr="00B13F44" w:rsidRDefault="00D86460" w:rsidP="00D86460">
      <w:pPr>
        <w:pStyle w:val="Liste2"/>
        <w:tabs>
          <w:tab w:val="clear" w:pos="3058"/>
          <w:tab w:val="left" w:pos="425"/>
          <w:tab w:val="left" w:pos="851"/>
        </w:tabs>
        <w:spacing w:before="60" w:after="60" w:line="280" w:lineRule="exact"/>
        <w:ind w:left="850" w:hanging="425"/>
        <w:rPr>
          <w:rFonts w:cs="Arial"/>
          <w:color w:val="auto"/>
          <w:szCs w:val="22"/>
        </w:rPr>
      </w:pPr>
      <w:r w:rsidRPr="00B13F44">
        <w:rPr>
          <w:rFonts w:cs="Arial"/>
          <w:color w:val="auto"/>
          <w:szCs w:val="22"/>
        </w:rPr>
        <w:t xml:space="preserve">Aufgabenerweiterung zur Ablösung der an Verrichtungsvorgaben gebundenen Arbeitsweisen und Arbeitsanreicherung mit der Übernahme von Verantwortung und der Möglichkeit, Fach-, Prozess- und Sozialkompetenz einzubringen. Dadurch sollen die Motivation, das Engagement und die Arbeitszufriedenheit der Mitarbeiter </w:t>
      </w:r>
      <w:r w:rsidRPr="00B13F44">
        <w:rPr>
          <w:rFonts w:cs="Arial"/>
          <w:color w:val="auto"/>
          <w:szCs w:val="22"/>
        </w:rPr>
        <w:lastRenderedPageBreak/>
        <w:t>gesteigert werden. Gleichzeitig erhalten die Mitarbeiter die Möglichkeiten, die Produktions- und Verwaltungsabläufe direkt mitzugestalten.</w:t>
      </w:r>
    </w:p>
    <w:p w:rsidR="00D86460" w:rsidRPr="00B13F44" w:rsidRDefault="00D86460" w:rsidP="00D86460">
      <w:pPr>
        <w:pStyle w:val="Liste2"/>
        <w:tabs>
          <w:tab w:val="clear" w:pos="3058"/>
          <w:tab w:val="left" w:pos="425"/>
          <w:tab w:val="left" w:pos="851"/>
        </w:tabs>
        <w:spacing w:before="60" w:after="60" w:line="280" w:lineRule="exact"/>
        <w:ind w:left="850" w:hanging="425"/>
        <w:rPr>
          <w:rFonts w:cs="Arial"/>
          <w:color w:val="auto"/>
          <w:szCs w:val="22"/>
        </w:rPr>
      </w:pPr>
      <w:r w:rsidRPr="00B13F44">
        <w:rPr>
          <w:rFonts w:cs="Arial"/>
          <w:color w:val="auto"/>
          <w:szCs w:val="22"/>
        </w:rPr>
        <w:t>Durch die zusätzlichen Qualifizierungsangebote und verbesserte Informations- und Handlungsmöglichkeiten sollen die Voraussetzungen für flexiblen Personaleinsatz und vereinfachte Führungs- und Kommunikationsstrukturen geschaffen werden.</w:t>
      </w:r>
    </w:p>
    <w:p w:rsidR="00D86460" w:rsidRPr="00B13F44" w:rsidRDefault="00D86460" w:rsidP="00D86460">
      <w:pPr>
        <w:pStyle w:val="Textblock"/>
        <w:numPr>
          <w:ilvl w:val="0"/>
          <w:numId w:val="0"/>
        </w:numPr>
        <w:tabs>
          <w:tab w:val="left" w:pos="425"/>
          <w:tab w:val="left" w:pos="851"/>
          <w:tab w:val="num" w:pos="1560"/>
        </w:tabs>
        <w:spacing w:before="60" w:after="60" w:line="280" w:lineRule="exact"/>
        <w:rPr>
          <w:rStyle w:val="Fett"/>
          <w:rFonts w:cs="Arial"/>
          <w:color w:val="auto"/>
          <w:szCs w:val="22"/>
        </w:rPr>
      </w:pPr>
    </w:p>
    <w:p w:rsidR="00D86460" w:rsidRPr="00B13F44" w:rsidRDefault="00D86460" w:rsidP="00D86460">
      <w:pPr>
        <w:pStyle w:val="Textblock"/>
        <w:numPr>
          <w:ilvl w:val="0"/>
          <w:numId w:val="0"/>
        </w:numPr>
        <w:tabs>
          <w:tab w:val="left" w:pos="425"/>
          <w:tab w:val="left" w:pos="851"/>
          <w:tab w:val="num" w:pos="1560"/>
        </w:tabs>
        <w:spacing w:before="60" w:after="60" w:line="280" w:lineRule="exact"/>
        <w:jc w:val="center"/>
        <w:rPr>
          <w:rStyle w:val="Fett"/>
          <w:rFonts w:cs="Arial"/>
          <w:color w:val="auto"/>
          <w:sz w:val="24"/>
        </w:rPr>
      </w:pPr>
      <w:r w:rsidRPr="00B13F44">
        <w:rPr>
          <w:rStyle w:val="Fett"/>
          <w:rFonts w:cs="Arial"/>
          <w:color w:val="auto"/>
          <w:sz w:val="24"/>
        </w:rPr>
        <w:t>§ 2 Arbeitsaufgabenbeschreibung bzw. Aufgabenabgrenzung</w:t>
      </w:r>
    </w:p>
    <w:p w:rsidR="00D86460" w:rsidRPr="00B13F44" w:rsidRDefault="00D86460" w:rsidP="00D86460">
      <w:pPr>
        <w:pStyle w:val="Liste1manuell"/>
        <w:numPr>
          <w:ilvl w:val="0"/>
          <w:numId w:val="0"/>
        </w:numPr>
        <w:tabs>
          <w:tab w:val="left" w:pos="425"/>
          <w:tab w:val="left" w:pos="851"/>
        </w:tabs>
        <w:spacing w:before="60" w:after="60" w:line="280" w:lineRule="exact"/>
        <w:ind w:left="425" w:hanging="425"/>
        <w:rPr>
          <w:color w:val="auto"/>
        </w:rPr>
      </w:pPr>
      <w:r w:rsidRPr="00B13F44">
        <w:rPr>
          <w:color w:val="auto"/>
        </w:rPr>
        <w:t>(1)</w:t>
      </w:r>
      <w:r w:rsidRPr="00B13F44">
        <w:rPr>
          <w:color w:val="auto"/>
        </w:rPr>
        <w:tab/>
        <w:t>Die bestehenden Arbeitsplatzbeschreibungen und Bewertungen (AAB) behalten ihre Gültigkeit. Sie werden bei Bedarf ergänzt.</w:t>
      </w:r>
    </w:p>
    <w:p w:rsidR="00D86460" w:rsidRPr="00B13F44" w:rsidRDefault="00D86460" w:rsidP="00D86460">
      <w:pPr>
        <w:pStyle w:val="Liste1manuell"/>
        <w:numPr>
          <w:ilvl w:val="0"/>
          <w:numId w:val="0"/>
        </w:numPr>
        <w:tabs>
          <w:tab w:val="left" w:pos="425"/>
          <w:tab w:val="left" w:pos="851"/>
        </w:tabs>
        <w:spacing w:before="60" w:after="60" w:line="280" w:lineRule="exact"/>
        <w:ind w:left="425" w:hanging="425"/>
        <w:rPr>
          <w:color w:val="auto"/>
        </w:rPr>
      </w:pPr>
      <w:r w:rsidRPr="00B13F44">
        <w:rPr>
          <w:color w:val="auto"/>
        </w:rPr>
        <w:t>(2)</w:t>
      </w:r>
      <w:r w:rsidRPr="00B13F44">
        <w:rPr>
          <w:color w:val="auto"/>
        </w:rPr>
        <w:tab/>
        <w:t>Die Gruppenarbeit muss folgende Kriterien beinhalten:</w:t>
      </w:r>
    </w:p>
    <w:p w:rsidR="00D86460" w:rsidRPr="00B13F44" w:rsidRDefault="00D86460" w:rsidP="00D86460">
      <w:pPr>
        <w:pStyle w:val="Liste2"/>
        <w:tabs>
          <w:tab w:val="clear" w:pos="3058"/>
          <w:tab w:val="left" w:pos="425"/>
          <w:tab w:val="left" w:pos="851"/>
        </w:tabs>
        <w:spacing w:before="60" w:after="60" w:line="280" w:lineRule="exact"/>
        <w:ind w:left="850" w:hanging="425"/>
        <w:rPr>
          <w:rFonts w:cs="Arial"/>
          <w:color w:val="auto"/>
          <w:szCs w:val="22"/>
        </w:rPr>
      </w:pPr>
      <w:r w:rsidRPr="00B13F44">
        <w:rPr>
          <w:rFonts w:cs="Arial"/>
          <w:color w:val="auto"/>
          <w:szCs w:val="22"/>
        </w:rPr>
        <w:t>Sie muss eine qualifizierende und abwechslungsreiche Arbeit ermöglichen.</w:t>
      </w:r>
    </w:p>
    <w:p w:rsidR="00D86460" w:rsidRPr="00B13F44" w:rsidRDefault="00D86460" w:rsidP="00D86460">
      <w:pPr>
        <w:pStyle w:val="Liste2"/>
        <w:tabs>
          <w:tab w:val="clear" w:pos="3058"/>
          <w:tab w:val="left" w:pos="425"/>
          <w:tab w:val="left" w:pos="851"/>
        </w:tabs>
        <w:spacing w:before="60" w:after="60" w:line="280" w:lineRule="exact"/>
        <w:ind w:left="850" w:hanging="425"/>
        <w:rPr>
          <w:rFonts w:cs="Arial"/>
          <w:color w:val="auto"/>
          <w:szCs w:val="22"/>
        </w:rPr>
      </w:pPr>
      <w:r w:rsidRPr="00B13F44">
        <w:rPr>
          <w:rFonts w:cs="Arial"/>
          <w:color w:val="auto"/>
          <w:szCs w:val="22"/>
        </w:rPr>
        <w:t>Die Arbeitsaufgabe ist so abzugrenzen, dass sie Entscheidungen über den Personaleinsatz und bestimmte Arbeitsmittel zulässt.</w:t>
      </w:r>
    </w:p>
    <w:p w:rsidR="00D86460" w:rsidRPr="00B13F44" w:rsidRDefault="00D86460" w:rsidP="00D86460">
      <w:pPr>
        <w:pStyle w:val="Liste2"/>
        <w:tabs>
          <w:tab w:val="clear" w:pos="3058"/>
          <w:tab w:val="left" w:pos="425"/>
          <w:tab w:val="left" w:pos="851"/>
        </w:tabs>
        <w:spacing w:before="60" w:after="60" w:line="280" w:lineRule="exact"/>
        <w:ind w:left="850" w:hanging="425"/>
        <w:rPr>
          <w:rFonts w:cs="Arial"/>
          <w:color w:val="auto"/>
          <w:szCs w:val="22"/>
        </w:rPr>
      </w:pPr>
      <w:r w:rsidRPr="00B13F44">
        <w:rPr>
          <w:rFonts w:cs="Arial"/>
          <w:color w:val="auto"/>
          <w:szCs w:val="22"/>
        </w:rPr>
        <w:t>Ein Belastungswechsel durch Arbeitswechsel ist zu ermöglichen.</w:t>
      </w:r>
    </w:p>
    <w:p w:rsidR="00D86460" w:rsidRPr="00B13F44" w:rsidRDefault="00D86460" w:rsidP="00D86460">
      <w:pPr>
        <w:pStyle w:val="Liste2"/>
        <w:tabs>
          <w:tab w:val="clear" w:pos="3058"/>
          <w:tab w:val="left" w:pos="425"/>
          <w:tab w:val="left" w:pos="851"/>
        </w:tabs>
        <w:spacing w:before="60" w:after="60" w:line="280" w:lineRule="exact"/>
        <w:ind w:left="850" w:hanging="425"/>
        <w:rPr>
          <w:rFonts w:cs="Arial"/>
          <w:color w:val="auto"/>
          <w:szCs w:val="22"/>
        </w:rPr>
      </w:pPr>
      <w:r w:rsidRPr="00B13F44">
        <w:rPr>
          <w:rFonts w:cs="Arial"/>
          <w:color w:val="auto"/>
          <w:szCs w:val="22"/>
        </w:rPr>
        <w:t>Die Arbeitsorganisation Gruppenarbeit gilt für alle Arbeitnehmer, die mit dem Verkauf, der Fertigungssteuerung und Planung, der Fertigung bis zum Erstellen der Fertigmeldung für das Produkt … befasst sind.</w:t>
      </w:r>
    </w:p>
    <w:p w:rsidR="00D86460" w:rsidRPr="00B13F44" w:rsidRDefault="00D86460" w:rsidP="00D86460">
      <w:pPr>
        <w:pStyle w:val="Liste2"/>
        <w:tabs>
          <w:tab w:val="clear" w:pos="3058"/>
          <w:tab w:val="left" w:pos="425"/>
          <w:tab w:val="left" w:pos="851"/>
        </w:tabs>
        <w:spacing w:before="60" w:after="60" w:line="280" w:lineRule="exact"/>
        <w:ind w:left="850" w:hanging="425"/>
        <w:rPr>
          <w:rFonts w:cs="Arial"/>
          <w:color w:val="auto"/>
          <w:szCs w:val="22"/>
        </w:rPr>
      </w:pPr>
      <w:r w:rsidRPr="00B13F44">
        <w:rPr>
          <w:rFonts w:cs="Arial"/>
          <w:color w:val="auto"/>
          <w:szCs w:val="22"/>
        </w:rPr>
        <w:t>Technik und Arbeitsorganisation sind grundsätzlich so zu gestalten, dass für die Gruppenmitglieder ein Höchstmaß an Entscheidungsmöglichkeiten gewährleistet ist.</w:t>
      </w:r>
    </w:p>
    <w:p w:rsidR="00D86460" w:rsidRPr="00B13F44" w:rsidRDefault="00D86460" w:rsidP="00D86460">
      <w:pPr>
        <w:pStyle w:val="Liste2"/>
        <w:tabs>
          <w:tab w:val="clear" w:pos="3058"/>
          <w:tab w:val="left" w:pos="425"/>
          <w:tab w:val="left" w:pos="851"/>
        </w:tabs>
        <w:spacing w:before="60" w:after="60" w:line="280" w:lineRule="exact"/>
        <w:ind w:left="850" w:hanging="425"/>
        <w:rPr>
          <w:rFonts w:cs="Arial"/>
          <w:color w:val="auto"/>
          <w:szCs w:val="22"/>
        </w:rPr>
      </w:pPr>
      <w:r w:rsidRPr="00B13F44">
        <w:rPr>
          <w:rFonts w:cs="Arial"/>
          <w:color w:val="auto"/>
          <w:szCs w:val="22"/>
        </w:rPr>
        <w:t>Fertigungstechnik und Ablauforganisation müssen so gestaltet werden, dass die Beeinflussbarkeit bezüglich der Arbeitsweise, die zeitliche und sachliche Arbeitsabfolge, Arbeitseinsatz, Arbeitswechsel und Disposition der eigenen Arbeit für die Gruppe gestärkt werden.</w:t>
      </w:r>
    </w:p>
    <w:p w:rsidR="00D86460" w:rsidRPr="00B13F44" w:rsidRDefault="00D86460" w:rsidP="00D86460">
      <w:pPr>
        <w:pStyle w:val="Liste1manuell"/>
        <w:numPr>
          <w:ilvl w:val="0"/>
          <w:numId w:val="0"/>
        </w:numPr>
        <w:tabs>
          <w:tab w:val="left" w:pos="425"/>
          <w:tab w:val="left" w:pos="851"/>
        </w:tabs>
        <w:spacing w:before="60" w:after="60" w:line="280" w:lineRule="exact"/>
        <w:ind w:left="425" w:hanging="425"/>
        <w:rPr>
          <w:color w:val="auto"/>
        </w:rPr>
      </w:pPr>
      <w:r w:rsidRPr="00B13F44">
        <w:rPr>
          <w:color w:val="auto"/>
        </w:rPr>
        <w:t>(3)</w:t>
      </w:r>
      <w:r w:rsidRPr="00B13F44">
        <w:rPr>
          <w:color w:val="auto"/>
        </w:rPr>
        <w:tab/>
        <w:t>Alle Arbeitnehmer führen abwechselnd je nach Qualifikation die anfallenden Einzelaufgaben innerhalb der Arbeitsgruppe selbstständig aus.</w:t>
      </w:r>
    </w:p>
    <w:p w:rsidR="00D86460" w:rsidRPr="00B13F44" w:rsidRDefault="00D86460" w:rsidP="00D86460">
      <w:pPr>
        <w:pStyle w:val="Textblock"/>
        <w:numPr>
          <w:ilvl w:val="0"/>
          <w:numId w:val="0"/>
        </w:numPr>
        <w:tabs>
          <w:tab w:val="left" w:pos="425"/>
          <w:tab w:val="left" w:pos="851"/>
          <w:tab w:val="num" w:pos="1560"/>
        </w:tabs>
        <w:spacing w:before="60" w:after="60" w:line="280" w:lineRule="exact"/>
        <w:rPr>
          <w:rStyle w:val="Fett"/>
          <w:rFonts w:cs="Arial"/>
          <w:color w:val="auto"/>
          <w:szCs w:val="22"/>
        </w:rPr>
      </w:pPr>
    </w:p>
    <w:p w:rsidR="00D86460" w:rsidRPr="00B13F44" w:rsidRDefault="00D86460" w:rsidP="00D86460">
      <w:pPr>
        <w:pStyle w:val="Textblock"/>
        <w:numPr>
          <w:ilvl w:val="0"/>
          <w:numId w:val="0"/>
        </w:numPr>
        <w:tabs>
          <w:tab w:val="left" w:pos="425"/>
          <w:tab w:val="left" w:pos="851"/>
          <w:tab w:val="num" w:pos="1560"/>
        </w:tabs>
        <w:spacing w:before="60" w:after="60" w:line="280" w:lineRule="exact"/>
        <w:jc w:val="center"/>
        <w:rPr>
          <w:rStyle w:val="Fett"/>
          <w:rFonts w:cs="Arial"/>
          <w:color w:val="auto"/>
          <w:sz w:val="24"/>
        </w:rPr>
      </w:pPr>
      <w:r w:rsidRPr="00B13F44">
        <w:rPr>
          <w:rStyle w:val="Fett"/>
          <w:rFonts w:cs="Arial"/>
          <w:color w:val="auto"/>
          <w:sz w:val="24"/>
        </w:rPr>
        <w:t>§ 3 Qualifizierung</w:t>
      </w:r>
    </w:p>
    <w:p w:rsidR="00D86460" w:rsidRPr="00B13F44" w:rsidRDefault="00D86460" w:rsidP="00D86460">
      <w:pPr>
        <w:pStyle w:val="Textblock"/>
        <w:numPr>
          <w:ilvl w:val="0"/>
          <w:numId w:val="0"/>
        </w:numPr>
        <w:tabs>
          <w:tab w:val="left" w:pos="425"/>
          <w:tab w:val="left" w:pos="851"/>
          <w:tab w:val="num" w:pos="1560"/>
        </w:tabs>
        <w:spacing w:before="60" w:after="60" w:line="280" w:lineRule="exact"/>
        <w:rPr>
          <w:rFonts w:cs="Arial"/>
          <w:color w:val="auto"/>
          <w:szCs w:val="22"/>
        </w:rPr>
      </w:pPr>
      <w:r w:rsidRPr="00B13F44">
        <w:rPr>
          <w:rFonts w:cs="Arial"/>
          <w:color w:val="auto"/>
          <w:szCs w:val="22"/>
        </w:rPr>
        <w:t>Die Planung von Qualifizierungsmaßnahmen für die Gruppenmitglieder ist Bestandteil der Arbeitsaufgabe.</w:t>
      </w:r>
    </w:p>
    <w:p w:rsidR="00D86460" w:rsidRPr="00B13F44" w:rsidRDefault="00D86460" w:rsidP="00D86460">
      <w:pPr>
        <w:pStyle w:val="Textblock"/>
        <w:numPr>
          <w:ilvl w:val="0"/>
          <w:numId w:val="0"/>
        </w:numPr>
        <w:tabs>
          <w:tab w:val="left" w:pos="425"/>
          <w:tab w:val="left" w:pos="851"/>
          <w:tab w:val="num" w:pos="1560"/>
        </w:tabs>
        <w:spacing w:before="60" w:after="60" w:line="280" w:lineRule="exact"/>
        <w:rPr>
          <w:rFonts w:cs="Arial"/>
          <w:color w:val="auto"/>
          <w:szCs w:val="22"/>
        </w:rPr>
      </w:pPr>
      <w:r w:rsidRPr="00B13F44">
        <w:rPr>
          <w:rFonts w:cs="Arial"/>
          <w:color w:val="auto"/>
          <w:szCs w:val="22"/>
        </w:rPr>
        <w:t>Alle Arbeitnehmer haben Anspruch auf Qualifizierung mit dem Ziel, dass sie die Aufgaben innerhalb des Arbeitsbereichs/Arbeitssystems der Arbeitsgruppe ausführen können.</w:t>
      </w:r>
    </w:p>
    <w:p w:rsidR="00D86460" w:rsidRPr="00B13F44" w:rsidRDefault="00D86460" w:rsidP="00D86460">
      <w:pPr>
        <w:pStyle w:val="Textblock"/>
        <w:numPr>
          <w:ilvl w:val="0"/>
          <w:numId w:val="0"/>
        </w:numPr>
        <w:tabs>
          <w:tab w:val="left" w:pos="425"/>
          <w:tab w:val="left" w:pos="851"/>
          <w:tab w:val="num" w:pos="1560"/>
        </w:tabs>
        <w:spacing w:before="60" w:after="60" w:line="280" w:lineRule="exact"/>
        <w:rPr>
          <w:rFonts w:cs="Arial"/>
          <w:color w:val="auto"/>
          <w:szCs w:val="22"/>
        </w:rPr>
      </w:pPr>
      <w:r w:rsidRPr="00B13F44">
        <w:rPr>
          <w:rFonts w:cs="Arial"/>
          <w:color w:val="auto"/>
          <w:szCs w:val="22"/>
        </w:rPr>
        <w:t>Mit dem Betriebsrat sind der Qualifizierungsplan und die Durchführung von Qualifizierungsmaßnahmen zu vereinbaren.</w:t>
      </w:r>
    </w:p>
    <w:p w:rsidR="00D86460" w:rsidRPr="00B13F44" w:rsidRDefault="00D86460" w:rsidP="00D86460">
      <w:pPr>
        <w:pStyle w:val="Textblock"/>
        <w:numPr>
          <w:ilvl w:val="0"/>
          <w:numId w:val="0"/>
        </w:numPr>
        <w:tabs>
          <w:tab w:val="left" w:pos="425"/>
          <w:tab w:val="left" w:pos="851"/>
          <w:tab w:val="num" w:pos="1560"/>
        </w:tabs>
        <w:spacing w:before="60" w:after="60" w:line="280" w:lineRule="exact"/>
        <w:rPr>
          <w:rFonts w:cs="Arial"/>
          <w:color w:val="auto"/>
          <w:szCs w:val="22"/>
        </w:rPr>
      </w:pPr>
      <w:r w:rsidRPr="00B13F44">
        <w:rPr>
          <w:rFonts w:cs="Arial"/>
          <w:color w:val="auto"/>
          <w:szCs w:val="22"/>
        </w:rPr>
        <w:t>Qualifizierungsmaßnahmen werden während der Arbeitszeit durchgeführt. Für die Dauer der Qualifizierungsmaßnahmen gelten die betriebsüblichen Lohnregelungen.</w:t>
      </w:r>
    </w:p>
    <w:p w:rsidR="00D86460" w:rsidRPr="00B13F44" w:rsidRDefault="00D86460" w:rsidP="00D86460">
      <w:pPr>
        <w:pStyle w:val="Textblock"/>
        <w:numPr>
          <w:ilvl w:val="0"/>
          <w:numId w:val="0"/>
        </w:numPr>
        <w:tabs>
          <w:tab w:val="left" w:pos="425"/>
          <w:tab w:val="left" w:pos="851"/>
          <w:tab w:val="num" w:pos="1560"/>
        </w:tabs>
        <w:spacing w:before="60" w:after="60" w:line="280" w:lineRule="exact"/>
        <w:rPr>
          <w:rFonts w:cs="Arial"/>
          <w:color w:val="auto"/>
          <w:szCs w:val="22"/>
        </w:rPr>
      </w:pPr>
      <w:r w:rsidRPr="00B13F44">
        <w:rPr>
          <w:rFonts w:cs="Arial"/>
          <w:color w:val="auto"/>
          <w:szCs w:val="22"/>
        </w:rPr>
        <w:t>Bei Änderungen der Anforderungen werden die Betroffenen rechtzeitig vorher durch entsprechende Qualifizierungsmaßnahmen für die neuen Aufgaben vorbereitet.</w:t>
      </w:r>
    </w:p>
    <w:p w:rsidR="00D86460" w:rsidRPr="00B13F44" w:rsidRDefault="00D86460" w:rsidP="00D86460">
      <w:pPr>
        <w:pStyle w:val="Textblock"/>
        <w:numPr>
          <w:ilvl w:val="0"/>
          <w:numId w:val="0"/>
        </w:numPr>
        <w:tabs>
          <w:tab w:val="left" w:pos="425"/>
          <w:tab w:val="left" w:pos="851"/>
          <w:tab w:val="num" w:pos="1560"/>
        </w:tabs>
        <w:spacing w:before="60" w:after="60" w:line="280" w:lineRule="exact"/>
        <w:rPr>
          <w:rStyle w:val="Fett"/>
          <w:rFonts w:cs="Arial"/>
          <w:color w:val="auto"/>
          <w:szCs w:val="22"/>
        </w:rPr>
      </w:pPr>
    </w:p>
    <w:p w:rsidR="00D86460" w:rsidRPr="00B13F44" w:rsidRDefault="00D86460" w:rsidP="00D86460">
      <w:pPr>
        <w:pStyle w:val="Textblock"/>
        <w:numPr>
          <w:ilvl w:val="0"/>
          <w:numId w:val="0"/>
        </w:numPr>
        <w:tabs>
          <w:tab w:val="left" w:pos="425"/>
          <w:tab w:val="left" w:pos="851"/>
          <w:tab w:val="num" w:pos="1560"/>
        </w:tabs>
        <w:spacing w:before="60" w:after="60" w:line="280" w:lineRule="exact"/>
        <w:jc w:val="center"/>
        <w:rPr>
          <w:rStyle w:val="Fett"/>
          <w:rFonts w:cs="Arial"/>
          <w:color w:val="auto"/>
          <w:sz w:val="24"/>
        </w:rPr>
      </w:pPr>
      <w:r w:rsidRPr="00B13F44">
        <w:rPr>
          <w:rStyle w:val="Fett"/>
          <w:rFonts w:cs="Arial"/>
          <w:color w:val="auto"/>
          <w:sz w:val="24"/>
        </w:rPr>
        <w:t>§ 4 Gruppensprecher</w:t>
      </w:r>
    </w:p>
    <w:p w:rsidR="00D86460" w:rsidRPr="00B13F44" w:rsidRDefault="00D86460" w:rsidP="00D86460">
      <w:pPr>
        <w:pStyle w:val="Textblock"/>
        <w:numPr>
          <w:ilvl w:val="0"/>
          <w:numId w:val="0"/>
        </w:numPr>
        <w:tabs>
          <w:tab w:val="left" w:pos="425"/>
          <w:tab w:val="left" w:pos="851"/>
          <w:tab w:val="num" w:pos="1560"/>
        </w:tabs>
        <w:spacing w:before="60" w:after="60" w:line="280" w:lineRule="exact"/>
        <w:rPr>
          <w:rFonts w:cs="Arial"/>
          <w:color w:val="auto"/>
          <w:szCs w:val="22"/>
        </w:rPr>
      </w:pPr>
      <w:r w:rsidRPr="00B13F44">
        <w:rPr>
          <w:rFonts w:cs="Arial"/>
          <w:color w:val="auto"/>
          <w:szCs w:val="22"/>
        </w:rPr>
        <w:lastRenderedPageBreak/>
        <w:t>Die Gruppe wird durch einen Gruppensprecher/Stellvertreter vertreten. Diese sind durch die Gruppe für ein Jahr in geheimer Wahl zu wählen. Die Gruppensprecher vertreten die Gruppe. Sie haben keine Weisungs- und Disziplinarbefugnisse.</w:t>
      </w:r>
    </w:p>
    <w:p w:rsidR="00D86460" w:rsidRPr="00B13F44" w:rsidRDefault="00D86460" w:rsidP="00D86460">
      <w:pPr>
        <w:pStyle w:val="Textblock"/>
        <w:numPr>
          <w:ilvl w:val="0"/>
          <w:numId w:val="0"/>
        </w:numPr>
        <w:tabs>
          <w:tab w:val="left" w:pos="425"/>
          <w:tab w:val="left" w:pos="851"/>
          <w:tab w:val="num" w:pos="1560"/>
        </w:tabs>
        <w:spacing w:before="60" w:after="60" w:line="280" w:lineRule="exact"/>
        <w:rPr>
          <w:rFonts w:cs="Arial"/>
          <w:color w:val="auto"/>
          <w:szCs w:val="22"/>
        </w:rPr>
      </w:pPr>
      <w:r w:rsidRPr="00B13F44">
        <w:rPr>
          <w:rFonts w:cs="Arial"/>
          <w:color w:val="auto"/>
          <w:szCs w:val="22"/>
        </w:rPr>
        <w:t>Die Gruppensprecher werden für die Erfüllung ihrer Aufgabe unter Beteiligung des Betriebsrats ausgebildet.</w:t>
      </w:r>
    </w:p>
    <w:p w:rsidR="00D86460" w:rsidRPr="00B13F44" w:rsidRDefault="00D86460" w:rsidP="00D86460">
      <w:pPr>
        <w:pStyle w:val="Textblock"/>
        <w:numPr>
          <w:ilvl w:val="0"/>
          <w:numId w:val="0"/>
        </w:numPr>
        <w:tabs>
          <w:tab w:val="left" w:pos="425"/>
          <w:tab w:val="left" w:pos="851"/>
          <w:tab w:val="num" w:pos="1560"/>
        </w:tabs>
        <w:spacing w:before="60" w:after="60" w:line="280" w:lineRule="exact"/>
        <w:rPr>
          <w:rFonts w:cs="Arial"/>
          <w:color w:val="auto"/>
          <w:szCs w:val="22"/>
        </w:rPr>
      </w:pPr>
      <w:r w:rsidRPr="00B13F44">
        <w:rPr>
          <w:rFonts w:cs="Arial"/>
          <w:color w:val="auto"/>
          <w:szCs w:val="22"/>
        </w:rPr>
        <w:t>Für die Gruppensprechertätigkeit ist bei der Personalbemessung ein Ausgleich zu berücksichtigen. Die Gruppensprecher erhalten für den Zeitraum ihrer Aufgabe eine Zulage, die mit dem Betriebsrat vereinbart wird.</w:t>
      </w:r>
    </w:p>
    <w:p w:rsidR="00D86460" w:rsidRPr="00B13F44" w:rsidRDefault="00D86460" w:rsidP="00D86460">
      <w:pPr>
        <w:pStyle w:val="Liste1manuell"/>
        <w:numPr>
          <w:ilvl w:val="0"/>
          <w:numId w:val="0"/>
        </w:numPr>
        <w:tabs>
          <w:tab w:val="left" w:pos="425"/>
          <w:tab w:val="left" w:pos="851"/>
        </w:tabs>
        <w:spacing w:before="60" w:after="60" w:line="280" w:lineRule="exact"/>
        <w:rPr>
          <w:color w:val="auto"/>
        </w:rPr>
      </w:pPr>
      <w:r w:rsidRPr="00B13F44">
        <w:rPr>
          <w:color w:val="auto"/>
        </w:rPr>
        <w:t>(1)</w:t>
      </w:r>
      <w:r w:rsidRPr="00B13F44">
        <w:rPr>
          <w:color w:val="auto"/>
        </w:rPr>
        <w:tab/>
        <w:t>Kompetenzen der Gruppe</w:t>
      </w:r>
    </w:p>
    <w:p w:rsidR="00D86460" w:rsidRPr="00B13F44" w:rsidRDefault="00D86460" w:rsidP="00D86460">
      <w:pPr>
        <w:pStyle w:val="Liste1fortsetzen"/>
        <w:numPr>
          <w:ilvl w:val="0"/>
          <w:numId w:val="0"/>
        </w:numPr>
        <w:tabs>
          <w:tab w:val="left" w:pos="425"/>
          <w:tab w:val="left" w:pos="851"/>
        </w:tabs>
        <w:spacing w:before="60" w:after="60" w:line="280" w:lineRule="exact"/>
        <w:ind w:left="425" w:hanging="425"/>
        <w:rPr>
          <w:color w:val="auto"/>
        </w:rPr>
      </w:pPr>
      <w:r w:rsidRPr="00B13F44">
        <w:rPr>
          <w:color w:val="auto"/>
        </w:rPr>
        <w:tab/>
        <w:t>Der Gruppe obliegt die Durchführung von Gruppengesprächen. Diese finden mindestens eine Stunde pro Woche statt. Vor- und nachgelagerte Bereiche sollen dadurch nicht nachteilig beeinflusst werden. Die Themenstellung und Organisation obliegt dem Gruppensprecher. Die Betriebsleitung kann Themen in die Gruppe geben. Die Teilnahme an den Gruppengesprächen ist freiwillig. Die Gruppengespräche finden während der Arbeitszeit statt.</w:t>
      </w:r>
    </w:p>
    <w:p w:rsidR="00D86460" w:rsidRPr="00B13F44" w:rsidRDefault="00D86460" w:rsidP="00D86460">
      <w:pPr>
        <w:pStyle w:val="Liste1fortsetzen"/>
        <w:numPr>
          <w:ilvl w:val="0"/>
          <w:numId w:val="0"/>
        </w:numPr>
        <w:tabs>
          <w:tab w:val="left" w:pos="425"/>
          <w:tab w:val="left" w:pos="851"/>
        </w:tabs>
        <w:spacing w:before="60" w:after="60" w:line="280" w:lineRule="exact"/>
        <w:ind w:left="425" w:hanging="425"/>
        <w:rPr>
          <w:color w:val="auto"/>
        </w:rPr>
      </w:pPr>
      <w:r w:rsidRPr="00B13F44">
        <w:rPr>
          <w:color w:val="auto"/>
        </w:rPr>
        <w:tab/>
        <w:t>Der Umfang der Kompetenzen wird durch Gesetze, Tarifverträge, Verordnungen, Betriebsvereinbarungen begrenzt.</w:t>
      </w:r>
    </w:p>
    <w:p w:rsidR="00D86460" w:rsidRPr="00B13F44" w:rsidRDefault="00D86460" w:rsidP="00D86460">
      <w:pPr>
        <w:pStyle w:val="Liste1fortsetzen"/>
        <w:numPr>
          <w:ilvl w:val="0"/>
          <w:numId w:val="0"/>
        </w:numPr>
        <w:tabs>
          <w:tab w:val="left" w:pos="425"/>
          <w:tab w:val="left" w:pos="851"/>
        </w:tabs>
        <w:spacing w:before="60" w:after="60" w:line="280" w:lineRule="exact"/>
        <w:ind w:left="425" w:hanging="425"/>
        <w:rPr>
          <w:color w:val="auto"/>
        </w:rPr>
      </w:pPr>
      <w:r w:rsidRPr="00B13F44">
        <w:rPr>
          <w:color w:val="auto"/>
        </w:rPr>
        <w:tab/>
        <w:t>Innerhalb dieser Grenzen soll die Gruppe Entscheidungen treffen können über</w:t>
      </w:r>
    </w:p>
    <w:p w:rsidR="00D86460" w:rsidRPr="00B13F44" w:rsidRDefault="00D86460" w:rsidP="00D86460">
      <w:pPr>
        <w:pStyle w:val="Liste2"/>
        <w:tabs>
          <w:tab w:val="clear" w:pos="3058"/>
          <w:tab w:val="left" w:pos="425"/>
          <w:tab w:val="left" w:pos="851"/>
        </w:tabs>
        <w:spacing w:before="60" w:after="60" w:line="280" w:lineRule="exact"/>
        <w:ind w:left="850" w:hanging="425"/>
        <w:rPr>
          <w:rFonts w:cs="Arial"/>
          <w:color w:val="auto"/>
          <w:szCs w:val="22"/>
        </w:rPr>
      </w:pPr>
      <w:r w:rsidRPr="00B13F44">
        <w:rPr>
          <w:rFonts w:cs="Arial"/>
          <w:color w:val="auto"/>
          <w:szCs w:val="22"/>
        </w:rPr>
        <w:t>den Arbeitswechsel (Rotationsregelung) und Reihenfolge der Auftragsabwicklung,</w:t>
      </w:r>
    </w:p>
    <w:p w:rsidR="00D86460" w:rsidRPr="00B13F44" w:rsidRDefault="00D86460" w:rsidP="00D86460">
      <w:pPr>
        <w:pStyle w:val="Liste2"/>
        <w:tabs>
          <w:tab w:val="clear" w:pos="3058"/>
          <w:tab w:val="left" w:pos="425"/>
          <w:tab w:val="left" w:pos="851"/>
        </w:tabs>
        <w:spacing w:before="60" w:after="60" w:line="280" w:lineRule="exact"/>
        <w:ind w:left="850" w:hanging="425"/>
        <w:rPr>
          <w:rFonts w:cs="Arial"/>
          <w:color w:val="auto"/>
          <w:szCs w:val="22"/>
        </w:rPr>
      </w:pPr>
      <w:r w:rsidRPr="00B13F44">
        <w:rPr>
          <w:rFonts w:cs="Arial"/>
          <w:color w:val="auto"/>
          <w:szCs w:val="22"/>
        </w:rPr>
        <w:t>die Beschaffung von Arbeitsmitteln und Betriebsmitteln (Schutzkleidung, Ausrüstung, Arbeitsmaterial, Werkzeuge etc.),</w:t>
      </w:r>
    </w:p>
    <w:p w:rsidR="00D86460" w:rsidRPr="00B13F44" w:rsidRDefault="00D86460" w:rsidP="00D86460">
      <w:pPr>
        <w:pStyle w:val="Liste2"/>
        <w:tabs>
          <w:tab w:val="clear" w:pos="3058"/>
          <w:tab w:val="left" w:pos="425"/>
          <w:tab w:val="left" w:pos="851"/>
        </w:tabs>
        <w:spacing w:before="60" w:after="60" w:line="280" w:lineRule="exact"/>
        <w:ind w:left="850" w:hanging="425"/>
        <w:rPr>
          <w:rFonts w:cs="Arial"/>
          <w:color w:val="auto"/>
          <w:szCs w:val="22"/>
        </w:rPr>
      </w:pPr>
      <w:r w:rsidRPr="00B13F44">
        <w:rPr>
          <w:rFonts w:cs="Arial"/>
          <w:color w:val="auto"/>
          <w:szCs w:val="22"/>
        </w:rPr>
        <w:t>Urlaubs- und Freischichtenplanung einzelner Mitarbeiter, die nicht mit dem Betriebsurlaub abgewickelt werden,</w:t>
      </w:r>
    </w:p>
    <w:p w:rsidR="00D86460" w:rsidRPr="00B13F44" w:rsidRDefault="00D86460" w:rsidP="00D86460">
      <w:pPr>
        <w:pStyle w:val="Liste2"/>
        <w:tabs>
          <w:tab w:val="clear" w:pos="3058"/>
          <w:tab w:val="left" w:pos="425"/>
          <w:tab w:val="left" w:pos="851"/>
        </w:tabs>
        <w:spacing w:before="60" w:after="60" w:line="280" w:lineRule="exact"/>
        <w:ind w:left="850" w:hanging="425"/>
        <w:rPr>
          <w:rFonts w:cs="Arial"/>
          <w:color w:val="auto"/>
          <w:szCs w:val="22"/>
        </w:rPr>
      </w:pPr>
      <w:r w:rsidRPr="00B13F44">
        <w:rPr>
          <w:rFonts w:cs="Arial"/>
          <w:color w:val="auto"/>
          <w:szCs w:val="22"/>
        </w:rPr>
        <w:t>den Qualifizierungsbedarf und die Planung der erforderlichen Qualifizierungsmaßnahmen,</w:t>
      </w:r>
    </w:p>
    <w:p w:rsidR="00D86460" w:rsidRPr="00B13F44" w:rsidRDefault="00D86460" w:rsidP="00D86460">
      <w:pPr>
        <w:pStyle w:val="Liste2"/>
        <w:tabs>
          <w:tab w:val="clear" w:pos="3058"/>
          <w:tab w:val="left" w:pos="425"/>
          <w:tab w:val="left" w:pos="851"/>
        </w:tabs>
        <w:spacing w:before="60" w:after="60" w:line="280" w:lineRule="exact"/>
        <w:ind w:left="850" w:hanging="425"/>
        <w:rPr>
          <w:rFonts w:cs="Arial"/>
          <w:color w:val="auto"/>
          <w:szCs w:val="22"/>
        </w:rPr>
      </w:pPr>
      <w:r w:rsidRPr="00B13F44">
        <w:rPr>
          <w:rFonts w:cs="Arial"/>
          <w:color w:val="auto"/>
          <w:szCs w:val="22"/>
        </w:rPr>
        <w:t>die Anwesenheitszeit und die Anwesenheitsgröße im Rahmen der Arbeitszeit/Gleitzeitregelung</w:t>
      </w:r>
    </w:p>
    <w:p w:rsidR="00D86460" w:rsidRPr="00B13F44" w:rsidRDefault="00D86460" w:rsidP="00D86460">
      <w:pPr>
        <w:pStyle w:val="Liste1manuell"/>
        <w:numPr>
          <w:ilvl w:val="0"/>
          <w:numId w:val="0"/>
        </w:numPr>
        <w:tabs>
          <w:tab w:val="left" w:pos="425"/>
          <w:tab w:val="left" w:pos="851"/>
        </w:tabs>
        <w:spacing w:before="60" w:after="60" w:line="280" w:lineRule="exact"/>
        <w:ind w:left="425" w:hanging="425"/>
        <w:rPr>
          <w:color w:val="auto"/>
        </w:rPr>
      </w:pPr>
      <w:r w:rsidRPr="00B13F44">
        <w:rPr>
          <w:color w:val="auto"/>
        </w:rPr>
        <w:t>(2)</w:t>
      </w:r>
      <w:r w:rsidRPr="00B13F44">
        <w:rPr>
          <w:color w:val="auto"/>
        </w:rPr>
        <w:tab/>
        <w:t>Nicht in die Kompetenz der Gruppe fallen die Entscheidungen, die die Mitwirkung oder Mitbestimmung des Betriebsrats voraussetzen, z.B.:</w:t>
      </w:r>
    </w:p>
    <w:p w:rsidR="00D86460" w:rsidRPr="00B13F44" w:rsidRDefault="00D86460" w:rsidP="00D86460">
      <w:pPr>
        <w:pStyle w:val="Liste2"/>
        <w:tabs>
          <w:tab w:val="clear" w:pos="3058"/>
          <w:tab w:val="left" w:pos="425"/>
          <w:tab w:val="left" w:pos="851"/>
        </w:tabs>
        <w:spacing w:before="60" w:after="60" w:line="280" w:lineRule="exact"/>
        <w:ind w:left="850" w:hanging="425"/>
        <w:rPr>
          <w:rFonts w:cs="Arial"/>
          <w:color w:val="auto"/>
          <w:szCs w:val="22"/>
        </w:rPr>
      </w:pPr>
      <w:r w:rsidRPr="00B13F44">
        <w:rPr>
          <w:rFonts w:cs="Arial"/>
          <w:color w:val="auto"/>
          <w:szCs w:val="22"/>
        </w:rPr>
        <w:t>ob, wie viel und wann Mehrarbeit geleistet wird</w:t>
      </w:r>
    </w:p>
    <w:p w:rsidR="00D86460" w:rsidRPr="00B13F44" w:rsidRDefault="00D86460" w:rsidP="00D86460">
      <w:pPr>
        <w:pStyle w:val="Liste2"/>
        <w:tabs>
          <w:tab w:val="clear" w:pos="3058"/>
          <w:tab w:val="left" w:pos="425"/>
          <w:tab w:val="left" w:pos="851"/>
        </w:tabs>
        <w:spacing w:before="60" w:after="60" w:line="280" w:lineRule="exact"/>
        <w:ind w:left="850" w:hanging="425"/>
        <w:rPr>
          <w:rFonts w:cs="Arial"/>
          <w:color w:val="auto"/>
          <w:szCs w:val="22"/>
        </w:rPr>
      </w:pPr>
      <w:r w:rsidRPr="00B13F44">
        <w:rPr>
          <w:rFonts w:cs="Arial"/>
          <w:color w:val="auto"/>
          <w:szCs w:val="22"/>
        </w:rPr>
        <w:t>Anlagenstillstände</w:t>
      </w:r>
    </w:p>
    <w:p w:rsidR="00D86460" w:rsidRPr="00B13F44" w:rsidRDefault="00D86460" w:rsidP="00D86460">
      <w:pPr>
        <w:pStyle w:val="Liste2"/>
        <w:tabs>
          <w:tab w:val="clear" w:pos="3058"/>
          <w:tab w:val="left" w:pos="425"/>
          <w:tab w:val="left" w:pos="851"/>
        </w:tabs>
        <w:spacing w:before="60" w:after="60" w:line="280" w:lineRule="exact"/>
        <w:ind w:left="850" w:hanging="425"/>
        <w:rPr>
          <w:rFonts w:cs="Arial"/>
          <w:color w:val="auto"/>
          <w:szCs w:val="22"/>
        </w:rPr>
      </w:pPr>
      <w:r w:rsidRPr="00B13F44">
        <w:rPr>
          <w:rFonts w:cs="Arial"/>
          <w:color w:val="auto"/>
          <w:szCs w:val="22"/>
        </w:rPr>
        <w:t>Betriebsurlaub</w:t>
      </w:r>
    </w:p>
    <w:p w:rsidR="00D86460" w:rsidRPr="00B13F44" w:rsidRDefault="00D86460" w:rsidP="00D86460">
      <w:pPr>
        <w:pStyle w:val="Liste2"/>
        <w:tabs>
          <w:tab w:val="clear" w:pos="3058"/>
          <w:tab w:val="left" w:pos="425"/>
          <w:tab w:val="left" w:pos="851"/>
        </w:tabs>
        <w:spacing w:before="60" w:after="60" w:line="280" w:lineRule="exact"/>
        <w:ind w:left="850" w:hanging="425"/>
        <w:rPr>
          <w:rFonts w:cs="Arial"/>
          <w:color w:val="auto"/>
          <w:szCs w:val="22"/>
        </w:rPr>
      </w:pPr>
      <w:r w:rsidRPr="00B13F44">
        <w:rPr>
          <w:rFonts w:cs="Arial"/>
          <w:color w:val="auto"/>
          <w:szCs w:val="22"/>
        </w:rPr>
        <w:t>Beginn und Ende von Arbeitszeit bzw. Pausen außerhalb der beiliegenden Arbeitszeitregelung</w:t>
      </w:r>
    </w:p>
    <w:p w:rsidR="00D86460" w:rsidRPr="00B13F44" w:rsidRDefault="00D86460" w:rsidP="00D86460">
      <w:pPr>
        <w:pStyle w:val="Liste2"/>
        <w:tabs>
          <w:tab w:val="clear" w:pos="3058"/>
          <w:tab w:val="left" w:pos="425"/>
          <w:tab w:val="left" w:pos="851"/>
        </w:tabs>
        <w:spacing w:before="60" w:after="60" w:line="280" w:lineRule="exact"/>
        <w:ind w:left="850" w:hanging="425"/>
        <w:rPr>
          <w:rFonts w:cs="Arial"/>
          <w:color w:val="auto"/>
          <w:szCs w:val="22"/>
        </w:rPr>
      </w:pPr>
      <w:r w:rsidRPr="00B13F44">
        <w:rPr>
          <w:rFonts w:cs="Arial"/>
          <w:color w:val="auto"/>
          <w:szCs w:val="22"/>
        </w:rPr>
        <w:t>Zusammensetzung der Gruppe</w:t>
      </w:r>
    </w:p>
    <w:p w:rsidR="00D86460" w:rsidRPr="00B13F44" w:rsidRDefault="00D86460" w:rsidP="00D86460">
      <w:pPr>
        <w:pStyle w:val="Textblock"/>
        <w:numPr>
          <w:ilvl w:val="0"/>
          <w:numId w:val="0"/>
        </w:numPr>
        <w:tabs>
          <w:tab w:val="left" w:pos="425"/>
          <w:tab w:val="left" w:pos="851"/>
          <w:tab w:val="num" w:pos="1418"/>
        </w:tabs>
        <w:spacing w:before="60" w:after="60" w:line="280" w:lineRule="exact"/>
        <w:rPr>
          <w:rStyle w:val="Fett"/>
          <w:rFonts w:cs="Arial"/>
          <w:color w:val="auto"/>
          <w:szCs w:val="22"/>
        </w:rPr>
      </w:pPr>
    </w:p>
    <w:p w:rsidR="00D86460" w:rsidRPr="00B13F44" w:rsidRDefault="00D86460" w:rsidP="00D86460">
      <w:pPr>
        <w:pStyle w:val="Textblock"/>
        <w:numPr>
          <w:ilvl w:val="0"/>
          <w:numId w:val="0"/>
        </w:numPr>
        <w:tabs>
          <w:tab w:val="left" w:pos="425"/>
          <w:tab w:val="left" w:pos="851"/>
          <w:tab w:val="num" w:pos="1418"/>
        </w:tabs>
        <w:spacing w:before="60" w:after="60" w:line="280" w:lineRule="exact"/>
        <w:jc w:val="center"/>
        <w:rPr>
          <w:rStyle w:val="Fett"/>
          <w:rFonts w:cs="Arial"/>
          <w:color w:val="auto"/>
          <w:sz w:val="24"/>
        </w:rPr>
      </w:pPr>
      <w:r w:rsidRPr="00B13F44">
        <w:rPr>
          <w:rStyle w:val="Fett"/>
          <w:rFonts w:cs="Arial"/>
          <w:color w:val="auto"/>
          <w:sz w:val="24"/>
        </w:rPr>
        <w:t>§ 5 Arbeitszeit</w:t>
      </w:r>
    </w:p>
    <w:p w:rsidR="00D86460" w:rsidRPr="00B13F44" w:rsidRDefault="00D86460" w:rsidP="00D86460">
      <w:pPr>
        <w:pStyle w:val="Textblock"/>
        <w:numPr>
          <w:ilvl w:val="0"/>
          <w:numId w:val="0"/>
        </w:numPr>
        <w:tabs>
          <w:tab w:val="left" w:pos="425"/>
          <w:tab w:val="left" w:pos="851"/>
          <w:tab w:val="num" w:pos="1418"/>
        </w:tabs>
        <w:spacing w:before="60" w:after="60" w:line="280" w:lineRule="exact"/>
        <w:rPr>
          <w:rFonts w:cs="Arial"/>
          <w:color w:val="auto"/>
          <w:szCs w:val="22"/>
        </w:rPr>
      </w:pPr>
      <w:r w:rsidRPr="00B13F44">
        <w:rPr>
          <w:rFonts w:cs="Arial"/>
          <w:color w:val="auto"/>
          <w:szCs w:val="22"/>
        </w:rPr>
        <w:t>Für den Arbeitsbereich ... gilt grundsätzlich die Rahmenbetriebsvereinbarung über die Flexibilisierung der Arbeitszeit vom ... und die Rahmenbetriebsvereinbarung zur Lage und Verteilung der Arbeitszeit einschließlich der Pausenregelung im Bereich der Gleitzeit vom ... (Angestellte).</w:t>
      </w:r>
    </w:p>
    <w:p w:rsidR="00D86460" w:rsidRPr="00B13F44" w:rsidRDefault="00D86460" w:rsidP="00D86460">
      <w:pPr>
        <w:pStyle w:val="Textblock"/>
        <w:numPr>
          <w:ilvl w:val="0"/>
          <w:numId w:val="0"/>
        </w:numPr>
        <w:tabs>
          <w:tab w:val="left" w:pos="425"/>
          <w:tab w:val="left" w:pos="851"/>
          <w:tab w:val="num" w:pos="1418"/>
        </w:tabs>
        <w:spacing w:before="60" w:after="60" w:line="280" w:lineRule="exact"/>
        <w:rPr>
          <w:rFonts w:cs="Arial"/>
          <w:color w:val="auto"/>
          <w:szCs w:val="22"/>
        </w:rPr>
      </w:pPr>
      <w:r w:rsidRPr="00B13F44">
        <w:rPr>
          <w:rFonts w:cs="Arial"/>
          <w:color w:val="auto"/>
          <w:szCs w:val="22"/>
        </w:rPr>
        <w:lastRenderedPageBreak/>
        <w:t>Abweichend davon erhält die Gruppe die Kompetenz, zur Optimierung des Personaleinsatzes im vereinbarten Rahmen zu disponieren. Dazu stehen folgende zusätzliche Möglichkeiten zur Verfügung:</w:t>
      </w:r>
    </w:p>
    <w:p w:rsidR="00D86460" w:rsidRPr="00B13F44" w:rsidRDefault="00D86460" w:rsidP="00D86460">
      <w:pPr>
        <w:pStyle w:val="Liste1"/>
        <w:tabs>
          <w:tab w:val="left" w:pos="425"/>
          <w:tab w:val="left" w:pos="851"/>
        </w:tabs>
        <w:spacing w:before="60" w:after="60" w:line="280" w:lineRule="exact"/>
        <w:ind w:left="425" w:hanging="425"/>
        <w:rPr>
          <w:rFonts w:cs="Arial"/>
          <w:color w:val="auto"/>
          <w:szCs w:val="22"/>
        </w:rPr>
      </w:pPr>
      <w:r w:rsidRPr="00B13F44">
        <w:rPr>
          <w:rFonts w:cs="Arial"/>
          <w:color w:val="auto"/>
          <w:szCs w:val="22"/>
        </w:rPr>
        <w:t>Gewährung von F-Tagen und Freischichten zum Ausgleich des Gleitzeit-/AZV-Saldos aus dem Dispo-Rahmen der Gruppe</w:t>
      </w:r>
    </w:p>
    <w:p w:rsidR="00D86460" w:rsidRPr="00B13F44" w:rsidRDefault="00D86460" w:rsidP="00D86460">
      <w:pPr>
        <w:pStyle w:val="Liste1"/>
        <w:tabs>
          <w:tab w:val="left" w:pos="425"/>
          <w:tab w:val="left" w:pos="851"/>
        </w:tabs>
        <w:spacing w:before="60" w:after="60" w:line="280" w:lineRule="exact"/>
        <w:ind w:left="425" w:hanging="425"/>
        <w:rPr>
          <w:rFonts w:cs="Arial"/>
          <w:color w:val="auto"/>
          <w:szCs w:val="22"/>
        </w:rPr>
      </w:pPr>
      <w:r w:rsidRPr="00B13F44">
        <w:rPr>
          <w:rFonts w:cs="Arial"/>
          <w:color w:val="auto"/>
          <w:szCs w:val="22"/>
        </w:rPr>
        <w:t>Variationen für Schichtbeginn und Ende</w:t>
      </w:r>
    </w:p>
    <w:p w:rsidR="00D86460" w:rsidRPr="00B13F44" w:rsidRDefault="00D86460" w:rsidP="00D86460">
      <w:pPr>
        <w:pStyle w:val="Liste1"/>
        <w:numPr>
          <w:ilvl w:val="0"/>
          <w:numId w:val="0"/>
        </w:numPr>
        <w:tabs>
          <w:tab w:val="left" w:pos="425"/>
          <w:tab w:val="left" w:pos="851"/>
        </w:tabs>
        <w:spacing w:before="60" w:after="60" w:line="280" w:lineRule="exact"/>
        <w:rPr>
          <w:rFonts w:cs="Arial"/>
          <w:color w:val="auto"/>
          <w:szCs w:val="22"/>
        </w:rPr>
      </w:pPr>
    </w:p>
    <w:tbl>
      <w:tblPr>
        <w:tblW w:w="9492" w:type="dxa"/>
        <w:tblInd w:w="70" w:type="dxa"/>
        <w:tblBorders>
          <w:top w:val="single" w:sz="6" w:space="0" w:color="auto"/>
          <w:left w:val="single" w:sz="6" w:space="0" w:color="auto"/>
          <w:right w:val="single" w:sz="6" w:space="0" w:color="auto"/>
        </w:tblBorders>
        <w:tblLayout w:type="fixed"/>
        <w:tblCellMar>
          <w:left w:w="70" w:type="dxa"/>
          <w:right w:w="70" w:type="dxa"/>
        </w:tblCellMar>
        <w:tblLook w:val="0000" w:firstRow="0" w:lastRow="0" w:firstColumn="0" w:lastColumn="0" w:noHBand="0" w:noVBand="0"/>
      </w:tblPr>
      <w:tblGrid>
        <w:gridCol w:w="4158"/>
        <w:gridCol w:w="2667"/>
        <w:gridCol w:w="2667"/>
      </w:tblGrid>
      <w:tr w:rsidR="00D86460" w:rsidRPr="00B13F44" w:rsidTr="00622912">
        <w:trPr>
          <w:tblHeader/>
        </w:trPr>
        <w:tc>
          <w:tcPr>
            <w:tcW w:w="2190" w:type="pct"/>
            <w:tcBorders>
              <w:top w:val="single" w:sz="6" w:space="0" w:color="auto"/>
              <w:bottom w:val="single" w:sz="6" w:space="0" w:color="auto"/>
              <w:right w:val="single" w:sz="6" w:space="0" w:color="auto"/>
            </w:tcBorders>
          </w:tcPr>
          <w:p w:rsidR="00D86460" w:rsidRPr="00B13F44" w:rsidRDefault="00D86460" w:rsidP="00622912">
            <w:pPr>
              <w:pStyle w:val="TabelleKopflinksoben"/>
              <w:tabs>
                <w:tab w:val="left" w:pos="425"/>
                <w:tab w:val="left" w:pos="851"/>
              </w:tabs>
              <w:spacing w:before="60" w:after="60" w:line="280" w:lineRule="exact"/>
              <w:rPr>
                <w:rFonts w:cs="Arial"/>
                <w:color w:val="auto"/>
                <w:sz w:val="22"/>
                <w:szCs w:val="22"/>
              </w:rPr>
            </w:pPr>
            <w:r w:rsidRPr="00B13F44">
              <w:rPr>
                <w:rFonts w:cs="Arial"/>
                <w:color w:val="auto"/>
                <w:sz w:val="22"/>
                <w:szCs w:val="22"/>
              </w:rPr>
              <w:t xml:space="preserve"> </w:t>
            </w:r>
          </w:p>
        </w:tc>
        <w:tc>
          <w:tcPr>
            <w:tcW w:w="1405" w:type="pct"/>
            <w:tcBorders>
              <w:top w:val="single" w:sz="6" w:space="0" w:color="auto"/>
              <w:left w:val="nil"/>
              <w:bottom w:val="single" w:sz="6" w:space="0" w:color="auto"/>
              <w:right w:val="single" w:sz="6" w:space="0" w:color="auto"/>
            </w:tcBorders>
          </w:tcPr>
          <w:p w:rsidR="00D86460" w:rsidRPr="00B13F44" w:rsidRDefault="00D86460" w:rsidP="00622912">
            <w:pPr>
              <w:pStyle w:val="TabelleKopflinksoben"/>
              <w:tabs>
                <w:tab w:val="left" w:pos="425"/>
                <w:tab w:val="left" w:pos="851"/>
              </w:tabs>
              <w:spacing w:before="60" w:after="60" w:line="280" w:lineRule="exact"/>
              <w:rPr>
                <w:rFonts w:cs="Arial"/>
                <w:color w:val="auto"/>
                <w:sz w:val="22"/>
                <w:szCs w:val="22"/>
              </w:rPr>
            </w:pPr>
            <w:r w:rsidRPr="00B13F44">
              <w:rPr>
                <w:rFonts w:cs="Arial"/>
                <w:color w:val="auto"/>
                <w:sz w:val="22"/>
                <w:szCs w:val="22"/>
              </w:rPr>
              <w:t>Beginn</w:t>
            </w:r>
          </w:p>
        </w:tc>
        <w:tc>
          <w:tcPr>
            <w:tcW w:w="1405" w:type="pct"/>
            <w:tcBorders>
              <w:top w:val="single" w:sz="6" w:space="0" w:color="auto"/>
              <w:left w:val="nil"/>
              <w:bottom w:val="single" w:sz="6" w:space="0" w:color="auto"/>
            </w:tcBorders>
          </w:tcPr>
          <w:p w:rsidR="00D86460" w:rsidRPr="00B13F44" w:rsidRDefault="00D86460" w:rsidP="00622912">
            <w:pPr>
              <w:pStyle w:val="TabelleKopflinksoben"/>
              <w:tabs>
                <w:tab w:val="left" w:pos="425"/>
                <w:tab w:val="left" w:pos="851"/>
              </w:tabs>
              <w:spacing w:before="60" w:after="60" w:line="280" w:lineRule="exact"/>
              <w:rPr>
                <w:rFonts w:cs="Arial"/>
                <w:color w:val="auto"/>
                <w:sz w:val="22"/>
                <w:szCs w:val="22"/>
              </w:rPr>
            </w:pPr>
            <w:r w:rsidRPr="00B13F44">
              <w:rPr>
                <w:rFonts w:cs="Arial"/>
                <w:color w:val="auto"/>
                <w:sz w:val="22"/>
                <w:szCs w:val="22"/>
              </w:rPr>
              <w:t>Ende</w:t>
            </w:r>
          </w:p>
        </w:tc>
      </w:tr>
      <w:tr w:rsidR="00D86460" w:rsidRPr="00B13F44" w:rsidTr="00622912">
        <w:tc>
          <w:tcPr>
            <w:tcW w:w="2190" w:type="pct"/>
            <w:tcBorders>
              <w:top w:val="single" w:sz="6" w:space="0" w:color="auto"/>
              <w:bottom w:val="single" w:sz="6" w:space="0" w:color="auto"/>
              <w:right w:val="single" w:sz="6" w:space="0" w:color="auto"/>
            </w:tcBorders>
          </w:tcPr>
          <w:p w:rsidR="00D86460" w:rsidRPr="00B13F44" w:rsidRDefault="00D86460" w:rsidP="00622912">
            <w:pPr>
              <w:pStyle w:val="TabelleTextblocklinksoben"/>
            </w:pPr>
            <w:r w:rsidRPr="00B13F44">
              <w:t>Frühschicht zwischen</w:t>
            </w:r>
          </w:p>
        </w:tc>
        <w:tc>
          <w:tcPr>
            <w:tcW w:w="1405" w:type="pct"/>
            <w:tcBorders>
              <w:top w:val="single" w:sz="6" w:space="0" w:color="auto"/>
              <w:left w:val="nil"/>
              <w:bottom w:val="single" w:sz="6" w:space="0" w:color="auto"/>
              <w:right w:val="single" w:sz="6" w:space="0" w:color="auto"/>
            </w:tcBorders>
          </w:tcPr>
          <w:p w:rsidR="00D86460" w:rsidRPr="00B13F44" w:rsidRDefault="00D86460" w:rsidP="00622912">
            <w:pPr>
              <w:pStyle w:val="TabelleTextblocklinksoben"/>
            </w:pPr>
            <w:r w:rsidRPr="00B13F44">
              <w:t>06.00 Uhr bis 07.30 Uhr</w:t>
            </w:r>
          </w:p>
        </w:tc>
        <w:tc>
          <w:tcPr>
            <w:tcW w:w="1405" w:type="pct"/>
            <w:tcBorders>
              <w:top w:val="single" w:sz="6" w:space="0" w:color="auto"/>
              <w:left w:val="nil"/>
              <w:bottom w:val="single" w:sz="6" w:space="0" w:color="auto"/>
            </w:tcBorders>
          </w:tcPr>
          <w:p w:rsidR="00D86460" w:rsidRPr="00B13F44" w:rsidRDefault="00D86460" w:rsidP="00622912">
            <w:pPr>
              <w:pStyle w:val="TabelleTextblocklinksoben"/>
            </w:pPr>
            <w:r w:rsidRPr="00B13F44">
              <w:t>12.00 Uhr bis 14.15 Uhr</w:t>
            </w:r>
          </w:p>
        </w:tc>
      </w:tr>
    </w:tbl>
    <w:p w:rsidR="00D86460" w:rsidRPr="00B13F44" w:rsidRDefault="00D86460" w:rsidP="00D86460">
      <w:pPr>
        <w:pStyle w:val="Textblock"/>
        <w:numPr>
          <w:ilvl w:val="0"/>
          <w:numId w:val="0"/>
        </w:numPr>
        <w:tabs>
          <w:tab w:val="left" w:pos="425"/>
          <w:tab w:val="left" w:pos="851"/>
          <w:tab w:val="num" w:pos="1560"/>
        </w:tabs>
        <w:spacing w:before="60" w:after="60" w:line="280" w:lineRule="exact"/>
        <w:rPr>
          <w:rFonts w:cs="Arial"/>
          <w:color w:val="auto"/>
          <w:szCs w:val="22"/>
        </w:rPr>
      </w:pPr>
    </w:p>
    <w:p w:rsidR="00D86460" w:rsidRPr="00B13F44" w:rsidRDefault="00D86460" w:rsidP="00D86460">
      <w:pPr>
        <w:pStyle w:val="Textblock"/>
        <w:numPr>
          <w:ilvl w:val="0"/>
          <w:numId w:val="0"/>
        </w:numPr>
        <w:tabs>
          <w:tab w:val="left" w:pos="425"/>
          <w:tab w:val="left" w:pos="851"/>
          <w:tab w:val="num" w:pos="1560"/>
        </w:tabs>
        <w:spacing w:before="60" w:after="60" w:line="280" w:lineRule="exact"/>
        <w:rPr>
          <w:rFonts w:cs="Arial"/>
          <w:color w:val="auto"/>
          <w:szCs w:val="22"/>
        </w:rPr>
      </w:pPr>
      <w:r w:rsidRPr="00B13F44">
        <w:rPr>
          <w:rFonts w:cs="Arial"/>
          <w:color w:val="auto"/>
          <w:szCs w:val="22"/>
        </w:rPr>
        <w:t>Bei einschichtiger Arbeitsweise ist eine Ausweitung bis 16.00 Uhr möglich.</w:t>
      </w:r>
    </w:p>
    <w:p w:rsidR="00D86460" w:rsidRPr="00B13F44" w:rsidRDefault="00D86460" w:rsidP="00D86460">
      <w:pPr>
        <w:pStyle w:val="Textblock"/>
        <w:numPr>
          <w:ilvl w:val="0"/>
          <w:numId w:val="0"/>
        </w:numPr>
        <w:tabs>
          <w:tab w:val="left" w:pos="425"/>
          <w:tab w:val="left" w:pos="851"/>
          <w:tab w:val="num" w:pos="1560"/>
        </w:tabs>
        <w:spacing w:before="60" w:after="60" w:line="280" w:lineRule="exact"/>
        <w:rPr>
          <w:rFonts w:cs="Arial"/>
          <w:color w:val="auto"/>
          <w:szCs w:val="22"/>
        </w:rPr>
      </w:pPr>
      <w:r w:rsidRPr="00B13F44">
        <w:rPr>
          <w:rFonts w:cs="Arial"/>
          <w:color w:val="auto"/>
          <w:szCs w:val="22"/>
        </w:rPr>
        <w:t>Bei mehrschichtiger Arbeitsweise muss die Übergabe gewährleistet sein.</w:t>
      </w:r>
    </w:p>
    <w:tbl>
      <w:tblPr>
        <w:tblW w:w="9492" w:type="dxa"/>
        <w:tblInd w:w="70" w:type="dxa"/>
        <w:tblBorders>
          <w:top w:val="single" w:sz="6" w:space="0" w:color="auto"/>
          <w:left w:val="single" w:sz="6" w:space="0" w:color="auto"/>
          <w:right w:val="single" w:sz="6" w:space="0" w:color="auto"/>
        </w:tblBorders>
        <w:tblLayout w:type="fixed"/>
        <w:tblCellMar>
          <w:left w:w="70" w:type="dxa"/>
          <w:right w:w="70" w:type="dxa"/>
        </w:tblCellMar>
        <w:tblLook w:val="0000" w:firstRow="0" w:lastRow="0" w:firstColumn="0" w:lastColumn="0" w:noHBand="0" w:noVBand="0"/>
      </w:tblPr>
      <w:tblGrid>
        <w:gridCol w:w="3402"/>
        <w:gridCol w:w="3423"/>
        <w:gridCol w:w="2667"/>
      </w:tblGrid>
      <w:tr w:rsidR="00D86460" w:rsidRPr="00B13F44" w:rsidTr="00622912">
        <w:trPr>
          <w:tblHeader/>
        </w:trPr>
        <w:tc>
          <w:tcPr>
            <w:tcW w:w="1792" w:type="pct"/>
            <w:tcBorders>
              <w:top w:val="single" w:sz="6" w:space="0" w:color="auto"/>
              <w:bottom w:val="single" w:sz="6" w:space="0" w:color="auto"/>
              <w:right w:val="single" w:sz="6" w:space="0" w:color="auto"/>
            </w:tcBorders>
          </w:tcPr>
          <w:p w:rsidR="00D86460" w:rsidRPr="00B13F44" w:rsidRDefault="00D86460" w:rsidP="00622912">
            <w:pPr>
              <w:pStyle w:val="TabelleKopflinksoben"/>
              <w:tabs>
                <w:tab w:val="left" w:pos="425"/>
                <w:tab w:val="left" w:pos="851"/>
              </w:tabs>
              <w:spacing w:before="60" w:after="60" w:line="280" w:lineRule="exact"/>
              <w:rPr>
                <w:rFonts w:cs="Arial"/>
                <w:color w:val="auto"/>
                <w:sz w:val="22"/>
                <w:szCs w:val="22"/>
              </w:rPr>
            </w:pPr>
            <w:r w:rsidRPr="00B13F44">
              <w:rPr>
                <w:rFonts w:cs="Arial"/>
                <w:color w:val="auto"/>
                <w:sz w:val="22"/>
                <w:szCs w:val="22"/>
              </w:rPr>
              <w:t xml:space="preserve"> </w:t>
            </w:r>
          </w:p>
        </w:tc>
        <w:tc>
          <w:tcPr>
            <w:tcW w:w="1803" w:type="pct"/>
            <w:tcBorders>
              <w:top w:val="single" w:sz="6" w:space="0" w:color="auto"/>
              <w:left w:val="nil"/>
              <w:bottom w:val="single" w:sz="6" w:space="0" w:color="auto"/>
              <w:right w:val="single" w:sz="6" w:space="0" w:color="auto"/>
            </w:tcBorders>
          </w:tcPr>
          <w:p w:rsidR="00D86460" w:rsidRPr="00B13F44" w:rsidRDefault="00D86460" w:rsidP="00622912">
            <w:pPr>
              <w:pStyle w:val="TabelleKopflinksoben"/>
              <w:tabs>
                <w:tab w:val="left" w:pos="425"/>
                <w:tab w:val="left" w:pos="851"/>
              </w:tabs>
              <w:spacing w:before="60" w:after="60" w:line="280" w:lineRule="exact"/>
              <w:rPr>
                <w:rFonts w:cs="Arial"/>
                <w:color w:val="auto"/>
                <w:sz w:val="22"/>
                <w:szCs w:val="22"/>
              </w:rPr>
            </w:pPr>
            <w:r w:rsidRPr="00B13F44">
              <w:rPr>
                <w:rFonts w:cs="Arial"/>
                <w:color w:val="auto"/>
                <w:sz w:val="22"/>
                <w:szCs w:val="22"/>
              </w:rPr>
              <w:t>Beginn</w:t>
            </w:r>
          </w:p>
        </w:tc>
        <w:tc>
          <w:tcPr>
            <w:tcW w:w="1405" w:type="pct"/>
            <w:tcBorders>
              <w:top w:val="single" w:sz="6" w:space="0" w:color="auto"/>
              <w:left w:val="nil"/>
              <w:bottom w:val="single" w:sz="6" w:space="0" w:color="auto"/>
            </w:tcBorders>
          </w:tcPr>
          <w:p w:rsidR="00D86460" w:rsidRPr="00B13F44" w:rsidRDefault="00D86460" w:rsidP="00622912">
            <w:pPr>
              <w:pStyle w:val="TabelleKopflinksoben"/>
              <w:tabs>
                <w:tab w:val="left" w:pos="425"/>
                <w:tab w:val="left" w:pos="851"/>
              </w:tabs>
              <w:spacing w:before="60" w:after="60" w:line="280" w:lineRule="exact"/>
              <w:rPr>
                <w:rFonts w:cs="Arial"/>
                <w:color w:val="auto"/>
                <w:sz w:val="22"/>
                <w:szCs w:val="22"/>
              </w:rPr>
            </w:pPr>
            <w:r w:rsidRPr="00B13F44">
              <w:rPr>
                <w:rFonts w:cs="Arial"/>
                <w:color w:val="auto"/>
                <w:sz w:val="22"/>
                <w:szCs w:val="22"/>
              </w:rPr>
              <w:t>Ende</w:t>
            </w:r>
          </w:p>
        </w:tc>
      </w:tr>
      <w:tr w:rsidR="00D86460" w:rsidRPr="00B13F44" w:rsidTr="00622912">
        <w:tc>
          <w:tcPr>
            <w:tcW w:w="1792" w:type="pct"/>
            <w:tcBorders>
              <w:top w:val="single" w:sz="6" w:space="0" w:color="auto"/>
              <w:bottom w:val="single" w:sz="6" w:space="0" w:color="auto"/>
              <w:right w:val="single" w:sz="6" w:space="0" w:color="auto"/>
            </w:tcBorders>
          </w:tcPr>
          <w:p w:rsidR="00D86460" w:rsidRPr="00B13F44" w:rsidRDefault="00D86460" w:rsidP="00622912">
            <w:pPr>
              <w:pStyle w:val="TabelleTextblocklinksoben"/>
            </w:pPr>
            <w:r w:rsidRPr="00B13F44">
              <w:t>Frühschicht</w:t>
            </w:r>
          </w:p>
        </w:tc>
        <w:tc>
          <w:tcPr>
            <w:tcW w:w="1803" w:type="pct"/>
            <w:tcBorders>
              <w:top w:val="single" w:sz="6" w:space="0" w:color="auto"/>
              <w:left w:val="nil"/>
              <w:bottom w:val="single" w:sz="6" w:space="0" w:color="auto"/>
              <w:right w:val="single" w:sz="6" w:space="0" w:color="auto"/>
            </w:tcBorders>
          </w:tcPr>
          <w:p w:rsidR="00D86460" w:rsidRPr="00B13F44" w:rsidRDefault="00D86460" w:rsidP="00622912">
            <w:pPr>
              <w:pStyle w:val="TabelleTextblocklinksoben"/>
            </w:pPr>
            <w:r w:rsidRPr="00B13F44">
              <w:t>06.00 Uhr bis 07.30 Uhr</w:t>
            </w:r>
          </w:p>
        </w:tc>
        <w:tc>
          <w:tcPr>
            <w:tcW w:w="1405" w:type="pct"/>
            <w:tcBorders>
              <w:top w:val="single" w:sz="6" w:space="0" w:color="auto"/>
              <w:left w:val="nil"/>
              <w:bottom w:val="single" w:sz="6" w:space="0" w:color="auto"/>
            </w:tcBorders>
          </w:tcPr>
          <w:p w:rsidR="00D86460" w:rsidRPr="00B13F44" w:rsidRDefault="00D86460" w:rsidP="00622912">
            <w:pPr>
              <w:pStyle w:val="TabelleTextblocklinksoben"/>
            </w:pPr>
            <w:r w:rsidRPr="00B13F44">
              <w:t>12.00 Uhr bis 14.15 Uhr</w:t>
            </w:r>
          </w:p>
        </w:tc>
      </w:tr>
      <w:tr w:rsidR="00D86460" w:rsidRPr="00B13F44" w:rsidTr="00622912">
        <w:tblPrEx>
          <w:tblBorders>
            <w:top w:val="none" w:sz="0" w:space="0" w:color="auto"/>
          </w:tblBorders>
        </w:tblPrEx>
        <w:tc>
          <w:tcPr>
            <w:tcW w:w="1792" w:type="pct"/>
            <w:tcBorders>
              <w:top w:val="nil"/>
              <w:bottom w:val="single" w:sz="6" w:space="0" w:color="auto"/>
              <w:right w:val="single" w:sz="6" w:space="0" w:color="auto"/>
            </w:tcBorders>
          </w:tcPr>
          <w:p w:rsidR="00D86460" w:rsidRPr="00B13F44" w:rsidRDefault="00D86460" w:rsidP="00622912">
            <w:pPr>
              <w:pStyle w:val="TabelleTextblocklinksoben"/>
            </w:pPr>
            <w:r w:rsidRPr="00B13F44">
              <w:t>Spätschicht</w:t>
            </w:r>
          </w:p>
        </w:tc>
        <w:tc>
          <w:tcPr>
            <w:tcW w:w="1803" w:type="pct"/>
            <w:tcBorders>
              <w:top w:val="nil"/>
              <w:left w:val="nil"/>
              <w:bottom w:val="single" w:sz="6" w:space="0" w:color="auto"/>
              <w:right w:val="single" w:sz="6" w:space="0" w:color="auto"/>
            </w:tcBorders>
          </w:tcPr>
          <w:p w:rsidR="00D86460" w:rsidRPr="00B13F44" w:rsidRDefault="00D86460" w:rsidP="00622912">
            <w:pPr>
              <w:pStyle w:val="TabelleTextblocklinksoben"/>
            </w:pPr>
            <w:r w:rsidRPr="00B13F44">
              <w:t>12.00 Uhr bis 16.00 Uhr</w:t>
            </w:r>
          </w:p>
        </w:tc>
        <w:tc>
          <w:tcPr>
            <w:tcW w:w="1405" w:type="pct"/>
            <w:tcBorders>
              <w:top w:val="nil"/>
              <w:left w:val="nil"/>
              <w:bottom w:val="single" w:sz="6" w:space="0" w:color="auto"/>
            </w:tcBorders>
          </w:tcPr>
          <w:p w:rsidR="00D86460" w:rsidRPr="00B13F44" w:rsidRDefault="00D86460" w:rsidP="00622912">
            <w:pPr>
              <w:pStyle w:val="TabelleTextblocklinksoben"/>
            </w:pPr>
            <w:r w:rsidRPr="00B13F44">
              <w:t>20.00 Uhr bis 23.00 Uhr</w:t>
            </w:r>
          </w:p>
        </w:tc>
      </w:tr>
    </w:tbl>
    <w:p w:rsidR="00D86460" w:rsidRPr="00B13F44" w:rsidRDefault="00D86460" w:rsidP="00D86460">
      <w:pPr>
        <w:pStyle w:val="Textblock"/>
        <w:numPr>
          <w:ilvl w:val="0"/>
          <w:numId w:val="0"/>
        </w:numPr>
        <w:tabs>
          <w:tab w:val="left" w:pos="425"/>
          <w:tab w:val="left" w:pos="851"/>
          <w:tab w:val="num" w:pos="1418"/>
        </w:tabs>
        <w:spacing w:before="60" w:after="60" w:line="280" w:lineRule="exact"/>
        <w:rPr>
          <w:rFonts w:cs="Arial"/>
          <w:color w:val="auto"/>
          <w:szCs w:val="22"/>
        </w:rPr>
      </w:pPr>
    </w:p>
    <w:p w:rsidR="00D86460" w:rsidRPr="00B13F44" w:rsidRDefault="00D86460" w:rsidP="00D86460">
      <w:pPr>
        <w:pStyle w:val="Textblock"/>
        <w:numPr>
          <w:ilvl w:val="0"/>
          <w:numId w:val="0"/>
        </w:numPr>
        <w:tabs>
          <w:tab w:val="left" w:pos="425"/>
          <w:tab w:val="left" w:pos="851"/>
          <w:tab w:val="num" w:pos="1418"/>
        </w:tabs>
        <w:spacing w:before="60" w:after="60" w:line="280" w:lineRule="exact"/>
        <w:rPr>
          <w:rFonts w:cs="Arial"/>
          <w:color w:val="auto"/>
          <w:szCs w:val="22"/>
        </w:rPr>
      </w:pPr>
      <w:r w:rsidRPr="00B13F44">
        <w:rPr>
          <w:rFonts w:cs="Arial"/>
          <w:color w:val="auto"/>
          <w:szCs w:val="22"/>
        </w:rPr>
        <w:t>Die monatliche Normalarbeitszeit kann bis zu einer Größenordnung von +/– 20 Stunden über- oder unterschritten werden. Die Lage und Verteilung ist in der Anlage dargestellt. Bei der Pausenregelung sind die gesetzlichen und tariflichen Vorschriften einzuhalten.</w:t>
      </w:r>
    </w:p>
    <w:p w:rsidR="00D86460" w:rsidRPr="00B13F44" w:rsidRDefault="00D86460" w:rsidP="00D86460">
      <w:pPr>
        <w:pStyle w:val="Textblock"/>
        <w:numPr>
          <w:ilvl w:val="0"/>
          <w:numId w:val="0"/>
        </w:numPr>
        <w:tabs>
          <w:tab w:val="left" w:pos="425"/>
          <w:tab w:val="left" w:pos="851"/>
          <w:tab w:val="num" w:pos="1418"/>
        </w:tabs>
        <w:spacing w:before="60" w:after="60" w:line="280" w:lineRule="exact"/>
        <w:rPr>
          <w:rFonts w:cs="Arial"/>
          <w:color w:val="auto"/>
          <w:szCs w:val="22"/>
        </w:rPr>
      </w:pPr>
      <w:r w:rsidRPr="00B13F44">
        <w:rPr>
          <w:rFonts w:cs="Arial"/>
          <w:color w:val="auto"/>
          <w:szCs w:val="22"/>
        </w:rPr>
        <w:t>Stillstände der gesamten Anlage sind zu vereinbaren.</w:t>
      </w:r>
    </w:p>
    <w:p w:rsidR="00D86460" w:rsidRPr="00B13F44" w:rsidRDefault="00D86460" w:rsidP="00D86460">
      <w:pPr>
        <w:pStyle w:val="Textblock"/>
        <w:numPr>
          <w:ilvl w:val="0"/>
          <w:numId w:val="0"/>
        </w:numPr>
        <w:tabs>
          <w:tab w:val="left" w:pos="425"/>
          <w:tab w:val="left" w:pos="851"/>
          <w:tab w:val="num" w:pos="1418"/>
        </w:tabs>
        <w:spacing w:before="60" w:after="60" w:line="280" w:lineRule="exact"/>
        <w:rPr>
          <w:rStyle w:val="Fett"/>
          <w:rFonts w:cs="Arial"/>
          <w:color w:val="auto"/>
          <w:szCs w:val="22"/>
        </w:rPr>
      </w:pPr>
    </w:p>
    <w:p w:rsidR="00D86460" w:rsidRPr="00B13F44" w:rsidRDefault="00D86460" w:rsidP="00D86460">
      <w:pPr>
        <w:pStyle w:val="Textblock"/>
        <w:numPr>
          <w:ilvl w:val="0"/>
          <w:numId w:val="0"/>
        </w:numPr>
        <w:tabs>
          <w:tab w:val="left" w:pos="425"/>
          <w:tab w:val="left" w:pos="851"/>
          <w:tab w:val="num" w:pos="1418"/>
        </w:tabs>
        <w:spacing w:before="60" w:after="60" w:line="280" w:lineRule="exact"/>
        <w:jc w:val="center"/>
        <w:rPr>
          <w:rStyle w:val="Fett"/>
          <w:rFonts w:cs="Arial"/>
          <w:color w:val="auto"/>
          <w:sz w:val="24"/>
        </w:rPr>
      </w:pPr>
      <w:r w:rsidRPr="00B13F44">
        <w:rPr>
          <w:rStyle w:val="Fett"/>
          <w:rFonts w:cs="Arial"/>
          <w:color w:val="auto"/>
          <w:sz w:val="24"/>
        </w:rPr>
        <w:t>§ 6 Entgeltregelung</w:t>
      </w:r>
    </w:p>
    <w:p w:rsidR="00D86460" w:rsidRPr="00B13F44" w:rsidRDefault="00D86460" w:rsidP="00D86460">
      <w:pPr>
        <w:pStyle w:val="Liste1manuell"/>
        <w:numPr>
          <w:ilvl w:val="0"/>
          <w:numId w:val="0"/>
        </w:numPr>
        <w:tabs>
          <w:tab w:val="left" w:pos="425"/>
          <w:tab w:val="left" w:pos="851"/>
        </w:tabs>
        <w:spacing w:before="60" w:after="60" w:line="280" w:lineRule="exact"/>
        <w:rPr>
          <w:b/>
          <w:color w:val="auto"/>
        </w:rPr>
      </w:pPr>
      <w:r w:rsidRPr="00B13F44">
        <w:rPr>
          <w:b/>
          <w:color w:val="auto"/>
        </w:rPr>
        <w:t>(1)</w:t>
      </w:r>
      <w:r w:rsidRPr="00B13F44">
        <w:rPr>
          <w:b/>
          <w:color w:val="auto"/>
        </w:rPr>
        <w:tab/>
        <w:t>Produktivitätsprämie</w:t>
      </w:r>
    </w:p>
    <w:p w:rsidR="00D86460" w:rsidRPr="00B13F44" w:rsidRDefault="00D86460" w:rsidP="00D86460">
      <w:pPr>
        <w:pStyle w:val="Liste1fortsetzen"/>
        <w:numPr>
          <w:ilvl w:val="0"/>
          <w:numId w:val="0"/>
        </w:numPr>
        <w:tabs>
          <w:tab w:val="left" w:pos="425"/>
          <w:tab w:val="left" w:pos="851"/>
        </w:tabs>
        <w:spacing w:before="60" w:after="60" w:line="280" w:lineRule="exact"/>
        <w:ind w:left="425"/>
        <w:rPr>
          <w:color w:val="auto"/>
        </w:rPr>
      </w:pPr>
      <w:r w:rsidRPr="00B13F44">
        <w:rPr>
          <w:color w:val="auto"/>
        </w:rPr>
        <w:t>Die vorhandene Prämienentlohnung an den einzelnen Arbeitssystemen der … wird durch eine gemeinsame Produktivitätsprämie für alle in der Gruppe beschäftigten Arbeitnehmer ersetzt.</w:t>
      </w:r>
    </w:p>
    <w:p w:rsidR="00D86460" w:rsidRPr="00B13F44" w:rsidRDefault="00D86460" w:rsidP="00D86460">
      <w:pPr>
        <w:pStyle w:val="Liste1fortsetzen"/>
        <w:numPr>
          <w:ilvl w:val="0"/>
          <w:numId w:val="0"/>
        </w:numPr>
        <w:tabs>
          <w:tab w:val="left" w:pos="425"/>
          <w:tab w:val="left" w:pos="851"/>
        </w:tabs>
        <w:spacing w:before="60" w:after="60" w:line="280" w:lineRule="exact"/>
        <w:ind w:left="425" w:hanging="425"/>
        <w:rPr>
          <w:color w:val="auto"/>
        </w:rPr>
      </w:pPr>
      <w:r w:rsidRPr="00B13F44">
        <w:rPr>
          <w:color w:val="auto"/>
        </w:rPr>
        <w:tab/>
        <w:t xml:space="preserve">Die Produktivitätsprämie basiert auf der Summe aller Wertschöpfungszeiten (produktspezifische Standardzeit × </w:t>
      </w:r>
      <w:proofErr w:type="spellStart"/>
      <w:r w:rsidRPr="00B13F44">
        <w:rPr>
          <w:color w:val="auto"/>
        </w:rPr>
        <w:t>i.O</w:t>
      </w:r>
      <w:proofErr w:type="spellEnd"/>
      <w:r w:rsidRPr="00B13F44">
        <w:rPr>
          <w:color w:val="auto"/>
        </w:rPr>
        <w:t>. Gutteile) und den hierfür aufgewendeten Lohnstunden der Gruppe je Abrechnungsperiode.</w:t>
      </w:r>
    </w:p>
    <w:p w:rsidR="00D86460" w:rsidRPr="00B13F44" w:rsidRDefault="00D86460" w:rsidP="00D86460">
      <w:pPr>
        <w:pStyle w:val="Liste1fortsetzen"/>
        <w:numPr>
          <w:ilvl w:val="0"/>
          <w:numId w:val="0"/>
        </w:numPr>
        <w:tabs>
          <w:tab w:val="left" w:pos="425"/>
          <w:tab w:val="left" w:pos="851"/>
        </w:tabs>
        <w:spacing w:before="60" w:after="60" w:line="280" w:lineRule="exact"/>
        <w:ind w:hanging="425"/>
        <w:rPr>
          <w:color w:val="auto"/>
        </w:rPr>
      </w:pPr>
      <w:r w:rsidRPr="00B13F44">
        <w:rPr>
          <w:color w:val="auto"/>
        </w:rPr>
        <w:tab/>
      </w:r>
      <w:r w:rsidRPr="00B13F44">
        <w:rPr>
          <w:color w:val="auto"/>
        </w:rPr>
        <w:tab/>
        <w:t>Der Prämiengrundlohn ist mindestens der jeweilige tarifliche Arbeitswertlohn.</w:t>
      </w:r>
    </w:p>
    <w:p w:rsidR="00D86460" w:rsidRPr="00B13F44" w:rsidRDefault="00D86460" w:rsidP="00D86460">
      <w:pPr>
        <w:pStyle w:val="Liste1fortsetzen"/>
        <w:numPr>
          <w:ilvl w:val="0"/>
          <w:numId w:val="0"/>
        </w:numPr>
        <w:tabs>
          <w:tab w:val="left" w:pos="425"/>
          <w:tab w:val="left" w:pos="851"/>
        </w:tabs>
        <w:spacing w:before="60" w:after="60" w:line="280" w:lineRule="exact"/>
        <w:ind w:left="425"/>
        <w:rPr>
          <w:color w:val="auto"/>
        </w:rPr>
      </w:pPr>
      <w:r w:rsidRPr="00B13F44">
        <w:rPr>
          <w:color w:val="auto"/>
        </w:rPr>
        <w:t>Die Prämienfunktionslinie und die Einzelheiten zur Ermittlung der Produktivitätskennziffer werden in einer Prämienregelung mit dem Betriebsrat vereinbart.</w:t>
      </w:r>
    </w:p>
    <w:p w:rsidR="00D86460" w:rsidRPr="00B13F44" w:rsidRDefault="00D86460" w:rsidP="00D86460">
      <w:pPr>
        <w:pStyle w:val="Liste1manuell"/>
        <w:numPr>
          <w:ilvl w:val="0"/>
          <w:numId w:val="0"/>
        </w:numPr>
        <w:tabs>
          <w:tab w:val="left" w:pos="425"/>
          <w:tab w:val="left" w:pos="851"/>
        </w:tabs>
        <w:spacing w:before="60" w:after="60" w:line="280" w:lineRule="exact"/>
        <w:ind w:left="425" w:hanging="425"/>
        <w:rPr>
          <w:b/>
          <w:color w:val="auto"/>
        </w:rPr>
      </w:pPr>
      <w:r w:rsidRPr="00B13F44">
        <w:rPr>
          <w:b/>
          <w:color w:val="auto"/>
        </w:rPr>
        <w:t>(2)</w:t>
      </w:r>
      <w:r w:rsidRPr="00B13F44">
        <w:rPr>
          <w:b/>
          <w:color w:val="auto"/>
        </w:rPr>
        <w:tab/>
        <w:t>Prämien für Termintreue und Produktqualität</w:t>
      </w:r>
    </w:p>
    <w:p w:rsidR="00D86460" w:rsidRPr="00B13F44" w:rsidRDefault="00D86460" w:rsidP="00D86460">
      <w:pPr>
        <w:pStyle w:val="Liste1fortsetzen"/>
        <w:numPr>
          <w:ilvl w:val="0"/>
          <w:numId w:val="0"/>
        </w:numPr>
        <w:tabs>
          <w:tab w:val="left" w:pos="425"/>
          <w:tab w:val="left" w:pos="851"/>
        </w:tabs>
        <w:spacing w:before="60" w:after="60" w:line="280" w:lineRule="exact"/>
        <w:ind w:left="425"/>
        <w:rPr>
          <w:color w:val="auto"/>
        </w:rPr>
      </w:pPr>
      <w:r w:rsidRPr="00B13F44">
        <w:rPr>
          <w:color w:val="auto"/>
        </w:rPr>
        <w:t>Es ist vorgesehen, mithilfe von Zielvereinbarungen eine oder mehrere der Zielsetzungen, die in der Anlage dargestellt sind (Anlage 2), zu verbessern und bei Erfolg im Abstand von sechs oder zwölf Monaten mit Sonderzahlungen zu honorieren. Die Rahmenbedingungen werden mit dem Betriebsrat vereinbart.</w:t>
      </w:r>
    </w:p>
    <w:p w:rsidR="00D86460" w:rsidRPr="00B13F44" w:rsidRDefault="00D86460" w:rsidP="00D86460">
      <w:pPr>
        <w:pStyle w:val="Textblock"/>
        <w:numPr>
          <w:ilvl w:val="0"/>
          <w:numId w:val="0"/>
        </w:numPr>
        <w:tabs>
          <w:tab w:val="left" w:pos="425"/>
          <w:tab w:val="left" w:pos="851"/>
          <w:tab w:val="num" w:pos="1418"/>
        </w:tabs>
        <w:spacing w:before="60" w:after="60" w:line="280" w:lineRule="exact"/>
        <w:rPr>
          <w:rStyle w:val="Fett"/>
          <w:rFonts w:cs="Arial"/>
          <w:color w:val="auto"/>
          <w:szCs w:val="22"/>
        </w:rPr>
      </w:pPr>
    </w:p>
    <w:p w:rsidR="00D86460" w:rsidRPr="00B13F44" w:rsidRDefault="00D86460" w:rsidP="00D86460">
      <w:pPr>
        <w:pStyle w:val="Textblock"/>
        <w:numPr>
          <w:ilvl w:val="0"/>
          <w:numId w:val="0"/>
        </w:numPr>
        <w:tabs>
          <w:tab w:val="left" w:pos="425"/>
          <w:tab w:val="left" w:pos="851"/>
          <w:tab w:val="num" w:pos="1418"/>
        </w:tabs>
        <w:spacing w:before="60" w:after="60" w:line="280" w:lineRule="exact"/>
        <w:jc w:val="center"/>
        <w:rPr>
          <w:rStyle w:val="Fett"/>
          <w:rFonts w:cs="Arial"/>
          <w:color w:val="auto"/>
          <w:sz w:val="24"/>
        </w:rPr>
      </w:pPr>
      <w:r w:rsidRPr="00B13F44">
        <w:rPr>
          <w:rStyle w:val="Fett"/>
          <w:rFonts w:cs="Arial"/>
          <w:color w:val="auto"/>
          <w:sz w:val="24"/>
        </w:rPr>
        <w:lastRenderedPageBreak/>
        <w:t>§ 7 Änderung der Solldaten und Soll-Personalbemessung</w:t>
      </w:r>
    </w:p>
    <w:p w:rsidR="00D86460" w:rsidRPr="00B13F44" w:rsidRDefault="00D86460" w:rsidP="00D86460">
      <w:pPr>
        <w:pStyle w:val="Textblock"/>
        <w:numPr>
          <w:ilvl w:val="0"/>
          <w:numId w:val="0"/>
        </w:numPr>
        <w:tabs>
          <w:tab w:val="left" w:pos="425"/>
          <w:tab w:val="left" w:pos="851"/>
          <w:tab w:val="num" w:pos="1418"/>
        </w:tabs>
        <w:spacing w:before="60" w:after="60" w:line="280" w:lineRule="exact"/>
        <w:rPr>
          <w:rFonts w:cs="Arial"/>
          <w:color w:val="auto"/>
          <w:szCs w:val="22"/>
        </w:rPr>
      </w:pPr>
      <w:r w:rsidRPr="00B13F44">
        <w:rPr>
          <w:rFonts w:cs="Arial"/>
          <w:color w:val="auto"/>
          <w:szCs w:val="22"/>
        </w:rPr>
        <w:t>Solldaten dürfen nur geändert werden aufgrund eines Antrags des Arbeitgebers, sofern er mit technisch/organisatorischen Änderungen begründet wird, die maßgeblich Einfluss auf die Höhe der Solldaten haben. Aufgrund der Reklamation eines Arbeitnehmers bzw. der Gruppe oder des Betriebsrats oder bei einer Änderung der Arbeitszeit ist die Kapazität entsprechend anzupassen.</w:t>
      </w:r>
    </w:p>
    <w:p w:rsidR="00D86460" w:rsidRPr="00B13F44" w:rsidRDefault="00D86460" w:rsidP="00D86460">
      <w:pPr>
        <w:pStyle w:val="Textblock"/>
        <w:numPr>
          <w:ilvl w:val="0"/>
          <w:numId w:val="0"/>
        </w:numPr>
        <w:tabs>
          <w:tab w:val="left" w:pos="425"/>
          <w:tab w:val="left" w:pos="851"/>
          <w:tab w:val="num" w:pos="1418"/>
        </w:tabs>
        <w:spacing w:before="60" w:after="60" w:line="280" w:lineRule="exact"/>
        <w:rPr>
          <w:rStyle w:val="Fett"/>
          <w:rFonts w:cs="Arial"/>
          <w:color w:val="auto"/>
          <w:szCs w:val="22"/>
        </w:rPr>
      </w:pPr>
    </w:p>
    <w:p w:rsidR="00D86460" w:rsidRPr="00B13F44" w:rsidRDefault="00D86460" w:rsidP="00D86460">
      <w:pPr>
        <w:pStyle w:val="Textblock"/>
        <w:numPr>
          <w:ilvl w:val="0"/>
          <w:numId w:val="0"/>
        </w:numPr>
        <w:tabs>
          <w:tab w:val="left" w:pos="425"/>
          <w:tab w:val="left" w:pos="851"/>
          <w:tab w:val="num" w:pos="1418"/>
        </w:tabs>
        <w:spacing w:before="60" w:after="60" w:line="280" w:lineRule="exact"/>
        <w:jc w:val="center"/>
        <w:rPr>
          <w:rStyle w:val="Fett"/>
          <w:rFonts w:cs="Arial"/>
          <w:color w:val="auto"/>
          <w:sz w:val="24"/>
        </w:rPr>
      </w:pPr>
      <w:r w:rsidRPr="00B13F44">
        <w:rPr>
          <w:rStyle w:val="Fett"/>
          <w:rFonts w:cs="Arial"/>
          <w:color w:val="auto"/>
          <w:sz w:val="24"/>
        </w:rPr>
        <w:t>§ 8 Beilegung von Streitigkeiten</w:t>
      </w:r>
    </w:p>
    <w:p w:rsidR="00D86460" w:rsidRPr="00B13F44" w:rsidRDefault="00D86460" w:rsidP="00D86460">
      <w:pPr>
        <w:pStyle w:val="Textblock"/>
        <w:numPr>
          <w:ilvl w:val="0"/>
          <w:numId w:val="0"/>
        </w:numPr>
        <w:tabs>
          <w:tab w:val="left" w:pos="425"/>
          <w:tab w:val="left" w:pos="851"/>
          <w:tab w:val="num" w:pos="1418"/>
        </w:tabs>
        <w:spacing w:before="60" w:after="60" w:line="280" w:lineRule="exact"/>
        <w:rPr>
          <w:rFonts w:cs="Arial"/>
          <w:color w:val="auto"/>
          <w:szCs w:val="22"/>
        </w:rPr>
      </w:pPr>
      <w:r w:rsidRPr="00B13F44">
        <w:rPr>
          <w:rFonts w:cs="Arial"/>
          <w:color w:val="auto"/>
          <w:szCs w:val="22"/>
        </w:rPr>
        <w:t>Bei Streitigkeiten aus dieser Vereinbarung verhandeln die Unterzeichner mit dem ernsthaften Willen zur Einigung. Gelingt es nicht, über den streitigen Sachverhalt Einvernehmen herzustellen, wird gemeinsam das Scheitern der Verhandlungen festgestellt und es gelangen die gesetzlichen und tariflichen Bestimmungen zur Anwendung.</w:t>
      </w:r>
    </w:p>
    <w:p w:rsidR="00D86460" w:rsidRPr="00B13F44" w:rsidRDefault="00D86460" w:rsidP="00D86460">
      <w:pPr>
        <w:pStyle w:val="Textblock"/>
        <w:numPr>
          <w:ilvl w:val="0"/>
          <w:numId w:val="0"/>
        </w:numPr>
        <w:tabs>
          <w:tab w:val="left" w:pos="425"/>
          <w:tab w:val="left" w:pos="851"/>
          <w:tab w:val="num" w:pos="1418"/>
        </w:tabs>
        <w:spacing w:before="60" w:after="60" w:line="280" w:lineRule="exact"/>
        <w:rPr>
          <w:rStyle w:val="Fett"/>
          <w:rFonts w:cs="Arial"/>
          <w:color w:val="auto"/>
          <w:szCs w:val="22"/>
        </w:rPr>
      </w:pPr>
    </w:p>
    <w:p w:rsidR="00D86460" w:rsidRPr="00B13F44" w:rsidRDefault="00D86460" w:rsidP="00D86460">
      <w:pPr>
        <w:pStyle w:val="Textblock"/>
        <w:numPr>
          <w:ilvl w:val="0"/>
          <w:numId w:val="0"/>
        </w:numPr>
        <w:tabs>
          <w:tab w:val="left" w:pos="425"/>
          <w:tab w:val="left" w:pos="851"/>
          <w:tab w:val="num" w:pos="1418"/>
        </w:tabs>
        <w:spacing w:before="60" w:after="60" w:line="280" w:lineRule="exact"/>
        <w:jc w:val="center"/>
        <w:rPr>
          <w:rStyle w:val="Fett"/>
          <w:rFonts w:cs="Arial"/>
          <w:color w:val="auto"/>
          <w:sz w:val="24"/>
        </w:rPr>
      </w:pPr>
      <w:r w:rsidRPr="00B13F44">
        <w:rPr>
          <w:rStyle w:val="Fett"/>
          <w:rFonts w:cs="Arial"/>
          <w:color w:val="auto"/>
          <w:sz w:val="24"/>
        </w:rPr>
        <w:t>§ 9 Übergangsregelungen</w:t>
      </w:r>
    </w:p>
    <w:p w:rsidR="00D86460" w:rsidRPr="00B13F44" w:rsidRDefault="00D86460" w:rsidP="00D86460">
      <w:pPr>
        <w:pStyle w:val="Textblock"/>
        <w:numPr>
          <w:ilvl w:val="0"/>
          <w:numId w:val="0"/>
        </w:numPr>
        <w:tabs>
          <w:tab w:val="left" w:pos="425"/>
          <w:tab w:val="left" w:pos="851"/>
          <w:tab w:val="num" w:pos="1418"/>
        </w:tabs>
        <w:spacing w:before="60" w:after="60" w:line="280" w:lineRule="exact"/>
        <w:rPr>
          <w:rFonts w:cs="Arial"/>
          <w:color w:val="auto"/>
          <w:szCs w:val="22"/>
        </w:rPr>
      </w:pPr>
      <w:r w:rsidRPr="00B13F44">
        <w:rPr>
          <w:rFonts w:cs="Arial"/>
          <w:color w:val="auto"/>
          <w:szCs w:val="22"/>
        </w:rPr>
        <w:t>Es besteht Einvernehmen darüber, dass zur Ermittlung der Daten für die Einführung der neuen Entgeltregelung eine Vergleichsrechnung über zwölf Monate zugrunde gelegt wird.</w:t>
      </w:r>
    </w:p>
    <w:p w:rsidR="00D86460" w:rsidRPr="00B13F44" w:rsidRDefault="00D86460" w:rsidP="00D86460">
      <w:pPr>
        <w:pStyle w:val="Textblock"/>
        <w:numPr>
          <w:ilvl w:val="0"/>
          <w:numId w:val="0"/>
        </w:numPr>
        <w:tabs>
          <w:tab w:val="left" w:pos="425"/>
          <w:tab w:val="left" w:pos="851"/>
          <w:tab w:val="num" w:pos="1418"/>
        </w:tabs>
        <w:spacing w:before="60" w:after="60" w:line="280" w:lineRule="exact"/>
        <w:rPr>
          <w:rFonts w:cs="Arial"/>
          <w:color w:val="auto"/>
          <w:szCs w:val="22"/>
        </w:rPr>
      </w:pPr>
      <w:r w:rsidRPr="00B13F44">
        <w:rPr>
          <w:rFonts w:cs="Arial"/>
          <w:color w:val="auto"/>
          <w:szCs w:val="22"/>
        </w:rPr>
        <w:t>Das Projekt wird bis zur vollständigen Integration durch eine Prozessbegleitung unterstützt, um auftretende Probleme bei der Einführung von Gruppenarbeit einer Lösung zuzuführen. In der Prozessbegleitung sind die Betriebsleitung, der Betriebsrat und die Gruppenmitglieder vertreten.</w:t>
      </w:r>
    </w:p>
    <w:p w:rsidR="00D86460" w:rsidRPr="00B13F44" w:rsidRDefault="00D86460" w:rsidP="00D86460">
      <w:pPr>
        <w:pStyle w:val="Textblock"/>
        <w:numPr>
          <w:ilvl w:val="0"/>
          <w:numId w:val="0"/>
        </w:numPr>
        <w:tabs>
          <w:tab w:val="left" w:pos="425"/>
          <w:tab w:val="left" w:pos="851"/>
          <w:tab w:val="num" w:pos="1418"/>
        </w:tabs>
        <w:spacing w:before="60" w:after="60" w:line="280" w:lineRule="exact"/>
        <w:rPr>
          <w:rStyle w:val="Fett"/>
          <w:rFonts w:cs="Arial"/>
          <w:color w:val="auto"/>
          <w:szCs w:val="22"/>
        </w:rPr>
      </w:pPr>
    </w:p>
    <w:p w:rsidR="00D86460" w:rsidRPr="00B13F44" w:rsidRDefault="00D86460" w:rsidP="00D86460">
      <w:pPr>
        <w:pStyle w:val="Textblock"/>
        <w:numPr>
          <w:ilvl w:val="0"/>
          <w:numId w:val="0"/>
        </w:numPr>
        <w:tabs>
          <w:tab w:val="left" w:pos="425"/>
          <w:tab w:val="left" w:pos="851"/>
          <w:tab w:val="num" w:pos="1418"/>
        </w:tabs>
        <w:spacing w:before="60" w:after="60" w:line="280" w:lineRule="exact"/>
        <w:jc w:val="center"/>
        <w:rPr>
          <w:rStyle w:val="Fett"/>
          <w:rFonts w:cs="Arial"/>
          <w:color w:val="auto"/>
          <w:sz w:val="24"/>
        </w:rPr>
      </w:pPr>
      <w:r w:rsidRPr="00B13F44">
        <w:rPr>
          <w:rStyle w:val="Fett"/>
          <w:rFonts w:cs="Arial"/>
          <w:color w:val="auto"/>
          <w:sz w:val="24"/>
        </w:rPr>
        <w:t>§ 10 Besitzstandswahrung</w:t>
      </w:r>
    </w:p>
    <w:p w:rsidR="00D86460" w:rsidRPr="00B13F44" w:rsidRDefault="00D86460" w:rsidP="00D86460">
      <w:pPr>
        <w:pStyle w:val="Textblock"/>
        <w:numPr>
          <w:ilvl w:val="0"/>
          <w:numId w:val="0"/>
        </w:numPr>
        <w:tabs>
          <w:tab w:val="left" w:pos="425"/>
          <w:tab w:val="left" w:pos="851"/>
          <w:tab w:val="num" w:pos="1418"/>
        </w:tabs>
        <w:spacing w:before="60" w:after="60" w:line="280" w:lineRule="exact"/>
        <w:rPr>
          <w:rFonts w:cs="Arial"/>
          <w:color w:val="auto"/>
          <w:szCs w:val="22"/>
        </w:rPr>
      </w:pPr>
      <w:r w:rsidRPr="00B13F44">
        <w:rPr>
          <w:rFonts w:cs="Arial"/>
          <w:color w:val="auto"/>
          <w:szCs w:val="22"/>
        </w:rPr>
        <w:t>Durch die Einführung der Gruppenarbeit und die damit verbundene Änderung der Arbeitsorganisation und die Durchführung von Qualifizierungsmaßnahmen sollen keinem der betroffenen Arbeitnehmer finanzielle Nachteile entstehen.</w:t>
      </w:r>
    </w:p>
    <w:p w:rsidR="00D86460" w:rsidRPr="00B13F44" w:rsidRDefault="00D86460" w:rsidP="00D86460">
      <w:pPr>
        <w:pStyle w:val="Textblock"/>
        <w:numPr>
          <w:ilvl w:val="0"/>
          <w:numId w:val="0"/>
        </w:numPr>
        <w:tabs>
          <w:tab w:val="left" w:pos="425"/>
          <w:tab w:val="left" w:pos="851"/>
          <w:tab w:val="num" w:pos="1418"/>
        </w:tabs>
        <w:spacing w:before="60" w:after="60" w:line="280" w:lineRule="exact"/>
        <w:rPr>
          <w:rFonts w:cs="Arial"/>
          <w:color w:val="auto"/>
          <w:szCs w:val="22"/>
        </w:rPr>
      </w:pPr>
      <w:r w:rsidRPr="00B13F44">
        <w:rPr>
          <w:rFonts w:cs="Arial"/>
          <w:color w:val="auto"/>
          <w:szCs w:val="22"/>
        </w:rPr>
        <w:t>Unter der Voraussetzung, dass trotz unverminderter Leistungshergabe Verdienstminderungen zu erwarten sind oder eintreten, werden die zuständige Fachabteilung und der Betriebsrat unverzüglich über einen Ausgleich beraten.</w:t>
      </w:r>
    </w:p>
    <w:p w:rsidR="00D86460" w:rsidRPr="00B13F44" w:rsidRDefault="00D86460" w:rsidP="00D86460">
      <w:pPr>
        <w:pStyle w:val="Textblock"/>
        <w:numPr>
          <w:ilvl w:val="0"/>
          <w:numId w:val="0"/>
        </w:numPr>
        <w:tabs>
          <w:tab w:val="left" w:pos="425"/>
          <w:tab w:val="left" w:pos="851"/>
          <w:tab w:val="num" w:pos="1418"/>
        </w:tabs>
        <w:spacing w:before="60" w:after="60" w:line="280" w:lineRule="exact"/>
        <w:rPr>
          <w:rFonts w:cs="Arial"/>
          <w:color w:val="auto"/>
          <w:szCs w:val="22"/>
        </w:rPr>
      </w:pPr>
      <w:r w:rsidRPr="00B13F44">
        <w:rPr>
          <w:rFonts w:cs="Arial"/>
          <w:color w:val="auto"/>
          <w:szCs w:val="22"/>
        </w:rPr>
        <w:t xml:space="preserve">Sollten Verdienstminderungen eintreten oder absehbar sein, regelt sich der Ausgleich nach dem Tarifvertrag. </w:t>
      </w:r>
    </w:p>
    <w:p w:rsidR="00D86460" w:rsidRPr="00B13F44" w:rsidRDefault="00D86460" w:rsidP="00D86460">
      <w:pPr>
        <w:pStyle w:val="Textblock"/>
        <w:numPr>
          <w:ilvl w:val="0"/>
          <w:numId w:val="0"/>
        </w:numPr>
        <w:tabs>
          <w:tab w:val="left" w:pos="425"/>
          <w:tab w:val="left" w:pos="851"/>
          <w:tab w:val="num" w:pos="1418"/>
        </w:tabs>
        <w:spacing w:before="60" w:after="60" w:line="280" w:lineRule="exact"/>
        <w:rPr>
          <w:rFonts w:cs="Arial"/>
          <w:color w:val="auto"/>
          <w:szCs w:val="22"/>
        </w:rPr>
      </w:pPr>
      <w:r w:rsidRPr="00B13F44">
        <w:rPr>
          <w:rFonts w:cs="Arial"/>
          <w:color w:val="auto"/>
          <w:szCs w:val="22"/>
        </w:rPr>
        <w:t>Verdienstminderungen aus Arbeitsplatzwechsel, die auf personenbedingte (gesundheitliche) Gründe zurückgehen, regeln sich, insoweit die Voraussetzungen vorliegen, nach der einschlägigen Betriebsvereinbarung.</w:t>
      </w:r>
    </w:p>
    <w:p w:rsidR="00D86460" w:rsidRPr="00B13F44" w:rsidRDefault="00D86460" w:rsidP="00D86460">
      <w:pPr>
        <w:pStyle w:val="Textblock"/>
        <w:numPr>
          <w:ilvl w:val="0"/>
          <w:numId w:val="0"/>
        </w:numPr>
        <w:tabs>
          <w:tab w:val="left" w:pos="425"/>
          <w:tab w:val="left" w:pos="851"/>
          <w:tab w:val="num" w:pos="1418"/>
        </w:tabs>
        <w:spacing w:before="60" w:after="60" w:line="280" w:lineRule="exact"/>
        <w:rPr>
          <w:rFonts w:cs="Arial"/>
          <w:color w:val="auto"/>
          <w:szCs w:val="22"/>
        </w:rPr>
      </w:pPr>
      <w:r w:rsidRPr="00B13F44">
        <w:rPr>
          <w:rFonts w:cs="Arial"/>
          <w:color w:val="auto"/>
          <w:szCs w:val="22"/>
        </w:rPr>
        <w:t>Für Härtefälle oder Einzelfallgestaltungen, die von diesen Regelungen nicht erfasst werden, sind nach Beratung mit dem Betriebsrat individuelle Lösungen zu finden.</w:t>
      </w:r>
    </w:p>
    <w:p w:rsidR="00D86460" w:rsidRPr="00B13F44" w:rsidRDefault="00D86460" w:rsidP="00D86460">
      <w:pPr>
        <w:pStyle w:val="Textblock"/>
        <w:numPr>
          <w:ilvl w:val="0"/>
          <w:numId w:val="0"/>
        </w:numPr>
        <w:tabs>
          <w:tab w:val="left" w:pos="425"/>
          <w:tab w:val="left" w:pos="851"/>
          <w:tab w:val="num" w:pos="1560"/>
        </w:tabs>
        <w:spacing w:before="60" w:after="60" w:line="280" w:lineRule="exact"/>
        <w:rPr>
          <w:rStyle w:val="Fett"/>
          <w:rFonts w:cs="Arial"/>
          <w:color w:val="auto"/>
          <w:szCs w:val="22"/>
        </w:rPr>
      </w:pPr>
    </w:p>
    <w:p w:rsidR="00D86460" w:rsidRPr="00B13F44" w:rsidRDefault="00D86460" w:rsidP="00D86460">
      <w:pPr>
        <w:pStyle w:val="Textblock"/>
        <w:numPr>
          <w:ilvl w:val="0"/>
          <w:numId w:val="0"/>
        </w:numPr>
        <w:tabs>
          <w:tab w:val="left" w:pos="425"/>
          <w:tab w:val="left" w:pos="851"/>
          <w:tab w:val="num" w:pos="1560"/>
        </w:tabs>
        <w:spacing w:before="60" w:after="60" w:line="280" w:lineRule="exact"/>
        <w:jc w:val="center"/>
        <w:rPr>
          <w:rStyle w:val="Fett"/>
          <w:rFonts w:cs="Arial"/>
          <w:color w:val="auto"/>
          <w:sz w:val="24"/>
        </w:rPr>
      </w:pPr>
      <w:r w:rsidRPr="00B13F44">
        <w:rPr>
          <w:rStyle w:val="Fett"/>
          <w:rFonts w:cs="Arial"/>
          <w:color w:val="auto"/>
          <w:sz w:val="24"/>
        </w:rPr>
        <w:t>§ 11 Inkrafttreten und Dauer</w:t>
      </w:r>
    </w:p>
    <w:p w:rsidR="00D86460" w:rsidRPr="00B13F44" w:rsidRDefault="00D86460" w:rsidP="00D86460">
      <w:pPr>
        <w:pStyle w:val="Textblock"/>
        <w:numPr>
          <w:ilvl w:val="0"/>
          <w:numId w:val="0"/>
        </w:numPr>
        <w:tabs>
          <w:tab w:val="left" w:pos="425"/>
          <w:tab w:val="left" w:pos="851"/>
          <w:tab w:val="num" w:pos="1560"/>
        </w:tabs>
        <w:spacing w:before="60" w:after="60" w:line="280" w:lineRule="exact"/>
        <w:rPr>
          <w:rFonts w:cs="Arial"/>
          <w:color w:val="auto"/>
          <w:szCs w:val="22"/>
        </w:rPr>
      </w:pPr>
      <w:r w:rsidRPr="00B13F44">
        <w:rPr>
          <w:rFonts w:cs="Arial"/>
          <w:color w:val="auto"/>
          <w:szCs w:val="22"/>
        </w:rPr>
        <w:t>Diese Betriebsvereinbarung tritt am … in Kraft und gilt befristet bis zum …, wenn nicht Einvernehmen über die Fortsetzung besteht.</w:t>
      </w:r>
    </w:p>
    <w:p w:rsidR="00D86460" w:rsidRPr="00B13F44" w:rsidRDefault="00D86460" w:rsidP="00D86460">
      <w:pPr>
        <w:pStyle w:val="Textblock"/>
        <w:numPr>
          <w:ilvl w:val="0"/>
          <w:numId w:val="0"/>
        </w:numPr>
        <w:tabs>
          <w:tab w:val="left" w:pos="425"/>
          <w:tab w:val="left" w:pos="851"/>
          <w:tab w:val="num" w:pos="1560"/>
        </w:tabs>
        <w:spacing w:before="60" w:after="60" w:line="280" w:lineRule="exact"/>
        <w:rPr>
          <w:rFonts w:cs="Arial"/>
          <w:color w:val="auto"/>
          <w:szCs w:val="22"/>
        </w:rPr>
      </w:pPr>
      <w:r w:rsidRPr="00B13F44">
        <w:rPr>
          <w:rFonts w:cs="Arial"/>
          <w:color w:val="auto"/>
          <w:szCs w:val="22"/>
        </w:rPr>
        <w:lastRenderedPageBreak/>
        <w:t>Einzelne Regelungen können je nach Gegebenheiten und Erfahrungen während der Umsetzungsphase des Projekts mit beiderseitigem Einverständnis geändert, eingefügt oder gestrichen werden.</w:t>
      </w:r>
    </w:p>
    <w:p w:rsidR="00D86460" w:rsidRPr="00B13F44" w:rsidRDefault="00D86460" w:rsidP="00D86460">
      <w:pPr>
        <w:pStyle w:val="Textblock"/>
        <w:numPr>
          <w:ilvl w:val="0"/>
          <w:numId w:val="0"/>
        </w:numPr>
        <w:tabs>
          <w:tab w:val="left" w:pos="425"/>
          <w:tab w:val="left" w:pos="851"/>
          <w:tab w:val="num" w:pos="1560"/>
        </w:tabs>
        <w:spacing w:before="60" w:after="60" w:line="280" w:lineRule="exact"/>
        <w:rPr>
          <w:rFonts w:cs="Arial"/>
          <w:color w:val="auto"/>
          <w:szCs w:val="22"/>
        </w:rPr>
      </w:pPr>
      <w:r w:rsidRPr="00B13F44">
        <w:rPr>
          <w:rFonts w:cs="Arial"/>
          <w:color w:val="auto"/>
          <w:szCs w:val="22"/>
        </w:rPr>
        <w:t>Diese Betriebsvereinbarung verliert mit dem Abschluss einer Anschlussvereinbarung ebenfalls ihre Gültigkeit und soll in beiden Fällen danach keine Nachwirkung entfalten.</w:t>
      </w:r>
    </w:p>
    <w:p w:rsidR="00D86460" w:rsidRPr="00B13F44" w:rsidRDefault="00D86460" w:rsidP="00D86460">
      <w:pPr>
        <w:pStyle w:val="Textblock"/>
        <w:numPr>
          <w:ilvl w:val="0"/>
          <w:numId w:val="0"/>
        </w:numPr>
        <w:spacing w:before="60" w:after="60" w:line="280" w:lineRule="exact"/>
        <w:ind w:hanging="357"/>
        <w:rPr>
          <w:color w:val="auto"/>
        </w:rPr>
      </w:pPr>
    </w:p>
    <w:p w:rsidR="00D86460" w:rsidRPr="00B13F44" w:rsidRDefault="00D86460" w:rsidP="00D86460">
      <w:pPr>
        <w:pStyle w:val="Textblock"/>
        <w:numPr>
          <w:ilvl w:val="0"/>
          <w:numId w:val="0"/>
        </w:numPr>
        <w:spacing w:before="60" w:after="60" w:line="280" w:lineRule="exact"/>
        <w:ind w:hanging="357"/>
        <w:rPr>
          <w:color w:val="auto"/>
        </w:rPr>
      </w:pPr>
    </w:p>
    <w:p w:rsidR="00D86460" w:rsidRPr="00B13F44" w:rsidRDefault="00D86460" w:rsidP="00D86460">
      <w:pPr>
        <w:pStyle w:val="Textblock"/>
        <w:numPr>
          <w:ilvl w:val="0"/>
          <w:numId w:val="0"/>
        </w:numPr>
        <w:spacing w:before="60" w:after="60" w:line="280" w:lineRule="exact"/>
        <w:rPr>
          <w:color w:val="auto"/>
        </w:rPr>
      </w:pPr>
      <w:r w:rsidRPr="00B13F44">
        <w:rPr>
          <w:color w:val="auto"/>
        </w:rPr>
        <w:t>Musterstadt, Datum</w:t>
      </w:r>
    </w:p>
    <w:p w:rsidR="00D86460" w:rsidRPr="00B13F44" w:rsidRDefault="00D86460" w:rsidP="00D86460">
      <w:pPr>
        <w:pStyle w:val="Textblock"/>
        <w:numPr>
          <w:ilvl w:val="0"/>
          <w:numId w:val="0"/>
        </w:numPr>
        <w:spacing w:before="60" w:after="60" w:line="280" w:lineRule="exact"/>
        <w:rPr>
          <w:color w:val="auto"/>
        </w:rPr>
      </w:pPr>
    </w:p>
    <w:p w:rsidR="00D86460" w:rsidRPr="00B13F44" w:rsidRDefault="00D86460" w:rsidP="00D86460">
      <w:pPr>
        <w:pStyle w:val="Textblock"/>
        <w:numPr>
          <w:ilvl w:val="0"/>
          <w:numId w:val="0"/>
        </w:numPr>
        <w:spacing w:before="60" w:after="60" w:line="280" w:lineRule="exact"/>
        <w:rPr>
          <w:color w:val="auto"/>
        </w:rPr>
      </w:pPr>
    </w:p>
    <w:p w:rsidR="00D86460" w:rsidRPr="00B13F44" w:rsidRDefault="00D86460" w:rsidP="00D86460">
      <w:pPr>
        <w:pStyle w:val="Textblock"/>
        <w:numPr>
          <w:ilvl w:val="0"/>
          <w:numId w:val="0"/>
        </w:numPr>
        <w:spacing w:before="60" w:after="60" w:line="280" w:lineRule="exact"/>
        <w:rPr>
          <w:color w:val="auto"/>
        </w:rPr>
      </w:pPr>
      <w:r w:rsidRPr="00B13F44">
        <w:rPr>
          <w:color w:val="auto"/>
        </w:rPr>
        <w:t>Unterschrift Betriebsratsvorsitzender, Unterschrift Geschäftsführer</w:t>
      </w:r>
    </w:p>
    <w:sectPr w:rsidR="00D86460" w:rsidRPr="00B13F44" w:rsidSect="00AB6068">
      <w:headerReference w:type="default" r:id="rId8"/>
      <w:footerReference w:type="default" r:id="rId9"/>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84FEF" w:rsidRDefault="00684FEF" w:rsidP="00645C6A">
      <w:pPr>
        <w:spacing w:after="0" w:line="240" w:lineRule="auto"/>
      </w:pPr>
      <w:r>
        <w:separator/>
      </w:r>
    </w:p>
  </w:endnote>
  <w:endnote w:type="continuationSeparator" w:id="0">
    <w:p w:rsidR="00684FEF" w:rsidRDefault="00684FEF" w:rsidP="00645C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5C6A" w:rsidRPr="007B14D4" w:rsidRDefault="0012313C" w:rsidP="0012313C">
    <w:pPr>
      <w:pStyle w:val="Fuzeile"/>
      <w:tabs>
        <w:tab w:val="clear" w:pos="9072"/>
        <w:tab w:val="right" w:pos="9923"/>
      </w:tabs>
      <w:ind w:left="-851"/>
      <w:rPr>
        <w:b/>
        <w:color w:val="A6A6A6" w:themeColor="background1" w:themeShade="A6"/>
        <w:sz w:val="18"/>
        <w:szCs w:val="18"/>
      </w:rPr>
    </w:pPr>
    <w:r>
      <w:rPr>
        <w:b/>
        <w:noProof/>
        <w:color w:val="A6A6A6" w:themeColor="background1" w:themeShade="A6"/>
        <w:sz w:val="18"/>
        <w:szCs w:val="18"/>
        <w:lang w:eastAsia="de-DE"/>
      </w:rPr>
      <w:drawing>
        <wp:inline distT="0" distB="0" distL="0" distR="0" wp14:anchorId="76C3F3F0" wp14:editId="56723972">
          <wp:extent cx="451033" cy="459040"/>
          <wp:effectExtent l="0" t="0" r="6350" b="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EKA-Logo_RGB.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50957" cy="458962"/>
                  </a:xfrm>
                  <a:prstGeom prst="rect">
                    <a:avLst/>
                  </a:prstGeom>
                </pic:spPr>
              </pic:pic>
            </a:graphicData>
          </a:graphic>
        </wp:inline>
      </w:drawing>
    </w:r>
    <w:r w:rsidRPr="0012313C">
      <w:rPr>
        <w:b/>
        <w:color w:val="A6A6A6" w:themeColor="background1" w:themeShade="A6"/>
        <w:sz w:val="18"/>
        <w:szCs w:val="18"/>
      </w:rPr>
      <w:t xml:space="preserve">    </w:t>
    </w:r>
    <w:r w:rsidRPr="0012313C">
      <w:rPr>
        <w:sz w:val="16"/>
        <w:szCs w:val="16"/>
      </w:rPr>
      <w:t xml:space="preserve">©  WEKA MEDIA GmbH &amp; Co. KG | </w:t>
    </w:r>
    <w:r w:rsidR="00645C6A" w:rsidRPr="0012313C">
      <w:rPr>
        <w:sz w:val="16"/>
        <w:szCs w:val="16"/>
      </w:rPr>
      <w:t xml:space="preserve">Alle Angaben ohne </w:t>
    </w:r>
    <w:r w:rsidR="00154639" w:rsidRPr="0012313C">
      <w:rPr>
        <w:sz w:val="16"/>
        <w:szCs w:val="16"/>
      </w:rPr>
      <w:t>Gewähr | Betriebsrat</w:t>
    </w:r>
    <w:r w:rsidR="005B72E6" w:rsidRPr="0012313C">
      <w:rPr>
        <w:sz w:val="16"/>
        <w:szCs w:val="16"/>
      </w:rPr>
      <w:t xml:space="preserve"> </w:t>
    </w:r>
    <w:r w:rsidRPr="0012313C">
      <w:rPr>
        <w:sz w:val="16"/>
        <w:szCs w:val="16"/>
      </w:rPr>
      <w:t xml:space="preserve">KOMPAKT | </w:t>
    </w:r>
    <w:r w:rsidR="00D86460">
      <w:rPr>
        <w:sz w:val="16"/>
        <w:szCs w:val="16"/>
      </w:rPr>
      <w:t>Juli</w:t>
    </w:r>
    <w:r w:rsidR="006E17BA">
      <w:rPr>
        <w:sz w:val="16"/>
        <w:szCs w:val="16"/>
      </w:rPr>
      <w:t xml:space="preserve"> 2019</w:t>
    </w:r>
    <w:r w:rsidR="00645C6A" w:rsidRPr="0012313C">
      <w:rPr>
        <w:sz w:val="16"/>
        <w:szCs w:val="16"/>
      </w:rPr>
      <w:t xml:space="preserve"> | </w:t>
    </w:r>
    <w:hyperlink r:id="rId2" w:history="1">
      <w:r w:rsidR="00154639" w:rsidRPr="0012313C">
        <w:rPr>
          <w:rStyle w:val="Hyperlink"/>
          <w:sz w:val="16"/>
          <w:szCs w:val="16"/>
        </w:rPr>
        <w:t>www.</w:t>
      </w:r>
      <w:r w:rsidR="0062183F" w:rsidRPr="0012313C">
        <w:rPr>
          <w:rStyle w:val="Hyperlink"/>
          <w:sz w:val="16"/>
          <w:szCs w:val="16"/>
        </w:rPr>
        <w:t>b</w:t>
      </w:r>
      <w:r w:rsidR="00154639" w:rsidRPr="0012313C">
        <w:rPr>
          <w:rStyle w:val="Hyperlink"/>
          <w:sz w:val="16"/>
          <w:szCs w:val="16"/>
        </w:rPr>
        <w:t>etriebsrat</w:t>
      </w:r>
      <w:r w:rsidR="005B72E6" w:rsidRPr="0012313C">
        <w:rPr>
          <w:rStyle w:val="Hyperlink"/>
          <w:sz w:val="16"/>
          <w:szCs w:val="16"/>
        </w:rPr>
        <w:t>-kompakt</w:t>
      </w:r>
      <w:r w:rsidR="00154639" w:rsidRPr="0012313C">
        <w:rPr>
          <w:rStyle w:val="Hyperlink"/>
          <w:sz w:val="16"/>
          <w:szCs w:val="16"/>
        </w:rPr>
        <w:t>.de</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84FEF" w:rsidRDefault="00684FEF" w:rsidP="00645C6A">
      <w:pPr>
        <w:spacing w:after="0" w:line="240" w:lineRule="auto"/>
      </w:pPr>
      <w:r>
        <w:separator/>
      </w:r>
    </w:p>
  </w:footnote>
  <w:footnote w:type="continuationSeparator" w:id="0">
    <w:p w:rsidR="00684FEF" w:rsidRDefault="00684FEF" w:rsidP="00645C6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5C6A" w:rsidRDefault="005B72E6">
    <w:pPr>
      <w:pStyle w:val="Kopfzeile"/>
    </w:pPr>
    <w:r>
      <w:rPr>
        <w:noProof/>
        <w:lang w:eastAsia="de-DE"/>
      </w:rPr>
      <w:drawing>
        <wp:inline distT="0" distB="0" distL="0" distR="0" wp14:anchorId="551E03AD" wp14:editId="7B7FF416">
          <wp:extent cx="5760720" cy="1159510"/>
          <wp:effectExtent l="0" t="0" r="0" b="254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etriebsrat_kompakt.png"/>
                  <pic:cNvPicPr/>
                </pic:nvPicPr>
                <pic:blipFill>
                  <a:blip r:embed="rId1">
                    <a:extLst>
                      <a:ext uri="{28A0092B-C50C-407E-A947-70E740481C1C}">
                        <a14:useLocalDpi xmlns:a14="http://schemas.microsoft.com/office/drawing/2010/main" val="0"/>
                      </a:ext>
                    </a:extLst>
                  </a:blip>
                  <a:stretch>
                    <a:fillRect/>
                  </a:stretch>
                </pic:blipFill>
                <pic:spPr>
                  <a:xfrm>
                    <a:off x="0" y="0"/>
                    <a:ext cx="5760720" cy="1159510"/>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5"/>
    <w:multiLevelType w:val="multilevel"/>
    <w:tmpl w:val="00000005"/>
    <w:lvl w:ilvl="0">
      <w:start w:val="1"/>
      <w:numFmt w:val="none"/>
      <w:pStyle w:val="Liste1manuell"/>
      <w:lvlText w:val="L1m."/>
      <w:lvlJc w:val="left"/>
      <w:rPr>
        <w:rFonts w:ascii="Arial" w:hAnsi="Arial" w:cs="Arial"/>
        <w:color w:val="FF0000"/>
        <w:sz w:val="12"/>
        <w:szCs w:val="12"/>
      </w:rPr>
    </w:lvl>
    <w:lvl w:ilvl="1">
      <w:start w:val="1"/>
      <w:numFmt w:val="lowerLetter"/>
      <w:lvlText w:val="%2)"/>
      <w:lvlJc w:val="left"/>
      <w:pPr>
        <w:tabs>
          <w:tab w:val="num" w:pos="3953"/>
        </w:tabs>
        <w:ind w:left="3953" w:hanging="360"/>
      </w:pPr>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
    <w:nsid w:val="00000008"/>
    <w:multiLevelType w:val="multilevel"/>
    <w:tmpl w:val="00000008"/>
    <w:lvl w:ilvl="0">
      <w:start w:val="1"/>
      <w:numFmt w:val="none"/>
      <w:pStyle w:val="Liste1fortsetzen"/>
      <w:lvlText w:val="L1f."/>
      <w:lvlJc w:val="left"/>
      <w:rPr>
        <w:rFonts w:ascii="Arial" w:hAnsi="Arial" w:cs="Arial"/>
        <w:color w:val="FF0000"/>
        <w:sz w:val="12"/>
        <w:szCs w:val="12"/>
      </w:rPr>
    </w:lvl>
    <w:lvl w:ilvl="1">
      <w:start w:val="1"/>
      <w:numFmt w:val="lowerLetter"/>
      <w:lvlText w:val="%2)"/>
      <w:lvlJc w:val="left"/>
      <w:pPr>
        <w:tabs>
          <w:tab w:val="num" w:pos="2251"/>
        </w:tabs>
        <w:ind w:left="2251" w:hanging="360"/>
      </w:pPr>
      <w:rPr>
        <w:rFonts w:cs="Times New Roman"/>
      </w:rPr>
    </w:lvl>
    <w:lvl w:ilvl="2">
      <w:start w:val="1"/>
      <w:numFmt w:val="lowerRoman"/>
      <w:lvlText w:val="%3)"/>
      <w:lvlJc w:val="left"/>
      <w:pPr>
        <w:tabs>
          <w:tab w:val="num" w:pos="2611"/>
        </w:tabs>
        <w:ind w:left="2611" w:hanging="360"/>
      </w:pPr>
      <w:rPr>
        <w:rFonts w:cs="Times New Roman"/>
      </w:rPr>
    </w:lvl>
    <w:lvl w:ilvl="3">
      <w:start w:val="1"/>
      <w:numFmt w:val="decimal"/>
      <w:lvlText w:val="(%4)"/>
      <w:lvlJc w:val="left"/>
      <w:pPr>
        <w:tabs>
          <w:tab w:val="num" w:pos="2971"/>
        </w:tabs>
        <w:ind w:left="2971" w:hanging="360"/>
      </w:pPr>
      <w:rPr>
        <w:rFonts w:cs="Times New Roman"/>
      </w:rPr>
    </w:lvl>
    <w:lvl w:ilvl="4">
      <w:start w:val="1"/>
      <w:numFmt w:val="lowerLetter"/>
      <w:lvlText w:val="(%5)"/>
      <w:lvlJc w:val="left"/>
      <w:pPr>
        <w:tabs>
          <w:tab w:val="num" w:pos="3331"/>
        </w:tabs>
        <w:ind w:left="3331" w:hanging="360"/>
      </w:pPr>
      <w:rPr>
        <w:rFonts w:cs="Times New Roman"/>
      </w:rPr>
    </w:lvl>
    <w:lvl w:ilvl="5">
      <w:start w:val="1"/>
      <w:numFmt w:val="lowerRoman"/>
      <w:lvlText w:val="(%6)"/>
      <w:lvlJc w:val="left"/>
      <w:pPr>
        <w:tabs>
          <w:tab w:val="num" w:pos="3691"/>
        </w:tabs>
        <w:ind w:left="3691" w:hanging="360"/>
      </w:pPr>
      <w:rPr>
        <w:rFonts w:cs="Times New Roman"/>
      </w:rPr>
    </w:lvl>
    <w:lvl w:ilvl="6">
      <w:start w:val="1"/>
      <w:numFmt w:val="decimal"/>
      <w:lvlText w:val="%7."/>
      <w:lvlJc w:val="left"/>
      <w:pPr>
        <w:tabs>
          <w:tab w:val="num" w:pos="4051"/>
        </w:tabs>
        <w:ind w:left="4051" w:hanging="360"/>
      </w:pPr>
      <w:rPr>
        <w:rFonts w:cs="Times New Roman"/>
      </w:rPr>
    </w:lvl>
    <w:lvl w:ilvl="7">
      <w:start w:val="1"/>
      <w:numFmt w:val="lowerLetter"/>
      <w:lvlText w:val="%8."/>
      <w:lvlJc w:val="left"/>
      <w:pPr>
        <w:tabs>
          <w:tab w:val="num" w:pos="4411"/>
        </w:tabs>
        <w:ind w:left="4411" w:hanging="360"/>
      </w:pPr>
      <w:rPr>
        <w:rFonts w:cs="Times New Roman"/>
      </w:rPr>
    </w:lvl>
    <w:lvl w:ilvl="8">
      <w:start w:val="1"/>
      <w:numFmt w:val="lowerRoman"/>
      <w:lvlText w:val="%9."/>
      <w:lvlJc w:val="left"/>
      <w:pPr>
        <w:tabs>
          <w:tab w:val="num" w:pos="4771"/>
        </w:tabs>
        <w:ind w:left="4771" w:hanging="360"/>
      </w:pPr>
      <w:rPr>
        <w:rFonts w:cs="Times New Roman"/>
      </w:rPr>
    </w:lvl>
  </w:abstractNum>
  <w:abstractNum w:abstractNumId="2">
    <w:nsid w:val="02687BDC"/>
    <w:multiLevelType w:val="multilevel"/>
    <w:tmpl w:val="02527F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046E12E1"/>
    <w:multiLevelType w:val="hybridMultilevel"/>
    <w:tmpl w:val="F3E09666"/>
    <w:lvl w:ilvl="0" w:tplc="0F7A1A86">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nsid w:val="086076A9"/>
    <w:multiLevelType w:val="hybridMultilevel"/>
    <w:tmpl w:val="0588727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nsid w:val="0EEC1573"/>
    <w:multiLevelType w:val="multilevel"/>
    <w:tmpl w:val="1F7C1A3C"/>
    <w:lvl w:ilvl="0">
      <w:start w:val="1"/>
      <w:numFmt w:val="none"/>
      <w:pStyle w:val="Zwischenberschrift1"/>
      <w:lvlText w:val="Z1."/>
      <w:lvlJc w:val="left"/>
      <w:pPr>
        <w:tabs>
          <w:tab w:val="num" w:pos="360"/>
        </w:tabs>
        <w:ind w:left="360" w:hanging="360"/>
      </w:pPr>
      <w:rPr>
        <w:rFonts w:ascii="Arial" w:hAnsi="Arial" w:cs="Arial" w:hint="default"/>
        <w:color w:val="FF0000"/>
        <w:sz w:val="12"/>
        <w:szCs w:val="12"/>
      </w:rPr>
    </w:lvl>
    <w:lvl w:ilvl="1">
      <w:start w:val="1"/>
      <w:numFmt w:val="none"/>
      <w:lvlText w:val="Z1."/>
      <w:lvlJc w:val="left"/>
      <w:pPr>
        <w:tabs>
          <w:tab w:val="num" w:pos="720"/>
        </w:tabs>
        <w:ind w:left="720" w:hanging="360"/>
      </w:pPr>
      <w:rPr>
        <w:rFonts w:ascii="Arial" w:hAnsi="Arial" w:cs="Arial" w:hint="default"/>
        <w:color w:val="FF0000"/>
        <w:sz w:val="12"/>
        <w:szCs w:val="12"/>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6">
    <w:nsid w:val="25667129"/>
    <w:multiLevelType w:val="hybridMultilevel"/>
    <w:tmpl w:val="0A4EB74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nsid w:val="3B736497"/>
    <w:multiLevelType w:val="multilevel"/>
    <w:tmpl w:val="AF54AC70"/>
    <w:lvl w:ilvl="0">
      <w:start w:val="1"/>
      <w:numFmt w:val="bullet"/>
      <w:pStyle w:val="Liste1"/>
      <w:lvlText w:val="·"/>
      <w:lvlJc w:val="left"/>
      <w:pPr>
        <w:tabs>
          <w:tab w:val="num" w:pos="1848"/>
        </w:tabs>
        <w:ind w:left="1848" w:hanging="357"/>
      </w:pPr>
      <w:rPr>
        <w:rFonts w:ascii="Symbol" w:hAnsi="Symbol" w:hint="default"/>
        <w:color w:val="000000"/>
        <w:sz w:val="20"/>
      </w:rPr>
    </w:lvl>
    <w:lvl w:ilvl="1">
      <w:start w:val="1"/>
      <w:numFmt w:val="lowerLetter"/>
      <w:lvlText w:val="%2)"/>
      <w:lvlJc w:val="left"/>
      <w:pPr>
        <w:tabs>
          <w:tab w:val="num" w:pos="1854"/>
        </w:tabs>
        <w:ind w:left="1854" w:hanging="360"/>
      </w:pPr>
      <w:rPr>
        <w:rFonts w:hint="default"/>
      </w:rPr>
    </w:lvl>
    <w:lvl w:ilvl="2">
      <w:start w:val="1"/>
      <w:numFmt w:val="lowerRoman"/>
      <w:lvlText w:val="%3)"/>
      <w:lvlJc w:val="left"/>
      <w:pPr>
        <w:tabs>
          <w:tab w:val="num" w:pos="2214"/>
        </w:tabs>
        <w:ind w:left="2214" w:hanging="360"/>
      </w:pPr>
      <w:rPr>
        <w:rFonts w:hint="default"/>
      </w:rPr>
    </w:lvl>
    <w:lvl w:ilvl="3">
      <w:start w:val="1"/>
      <w:numFmt w:val="decimal"/>
      <w:lvlText w:val="(%4)"/>
      <w:lvlJc w:val="left"/>
      <w:pPr>
        <w:tabs>
          <w:tab w:val="num" w:pos="2574"/>
        </w:tabs>
        <w:ind w:left="2574" w:hanging="360"/>
      </w:pPr>
      <w:rPr>
        <w:rFonts w:hint="default"/>
      </w:rPr>
    </w:lvl>
    <w:lvl w:ilvl="4">
      <w:start w:val="1"/>
      <w:numFmt w:val="lowerLetter"/>
      <w:lvlText w:val="(%5)"/>
      <w:lvlJc w:val="left"/>
      <w:pPr>
        <w:tabs>
          <w:tab w:val="num" w:pos="2934"/>
        </w:tabs>
        <w:ind w:left="2934" w:hanging="360"/>
      </w:pPr>
      <w:rPr>
        <w:rFonts w:hint="default"/>
      </w:rPr>
    </w:lvl>
    <w:lvl w:ilvl="5">
      <w:start w:val="1"/>
      <w:numFmt w:val="lowerRoman"/>
      <w:lvlText w:val="(%6)"/>
      <w:lvlJc w:val="left"/>
      <w:pPr>
        <w:tabs>
          <w:tab w:val="num" w:pos="3294"/>
        </w:tabs>
        <w:ind w:left="3294" w:hanging="360"/>
      </w:pPr>
      <w:rPr>
        <w:rFonts w:hint="default"/>
      </w:rPr>
    </w:lvl>
    <w:lvl w:ilvl="6">
      <w:start w:val="1"/>
      <w:numFmt w:val="decimal"/>
      <w:lvlText w:val="%7."/>
      <w:lvlJc w:val="left"/>
      <w:pPr>
        <w:tabs>
          <w:tab w:val="num" w:pos="3654"/>
        </w:tabs>
        <w:ind w:left="3654" w:hanging="360"/>
      </w:pPr>
      <w:rPr>
        <w:rFonts w:hint="default"/>
      </w:rPr>
    </w:lvl>
    <w:lvl w:ilvl="7">
      <w:start w:val="1"/>
      <w:numFmt w:val="lowerLetter"/>
      <w:lvlText w:val="%8."/>
      <w:lvlJc w:val="left"/>
      <w:pPr>
        <w:tabs>
          <w:tab w:val="num" w:pos="4014"/>
        </w:tabs>
        <w:ind w:left="4014" w:hanging="360"/>
      </w:pPr>
      <w:rPr>
        <w:rFonts w:hint="default"/>
      </w:rPr>
    </w:lvl>
    <w:lvl w:ilvl="8">
      <w:start w:val="1"/>
      <w:numFmt w:val="lowerRoman"/>
      <w:lvlText w:val="%9."/>
      <w:lvlJc w:val="left"/>
      <w:pPr>
        <w:tabs>
          <w:tab w:val="num" w:pos="4374"/>
        </w:tabs>
        <w:ind w:left="4374" w:hanging="360"/>
      </w:pPr>
      <w:rPr>
        <w:rFonts w:hint="default"/>
      </w:rPr>
    </w:lvl>
  </w:abstractNum>
  <w:abstractNum w:abstractNumId="8">
    <w:nsid w:val="3C4036B1"/>
    <w:multiLevelType w:val="hybridMultilevel"/>
    <w:tmpl w:val="F6887B9E"/>
    <w:lvl w:ilvl="0" w:tplc="DB584E54">
      <w:start w:val="1"/>
      <w:numFmt w:val="decimal"/>
      <w:pStyle w:val="TabelleListe1numerisch"/>
      <w:lvlText w:val="%1."/>
      <w:lvlJc w:val="left"/>
      <w:pPr>
        <w:ind w:left="643" w:hanging="360"/>
      </w:pPr>
    </w:lvl>
    <w:lvl w:ilvl="1" w:tplc="04070019" w:tentative="1">
      <w:start w:val="1"/>
      <w:numFmt w:val="lowerLetter"/>
      <w:lvlText w:val="%2."/>
      <w:lvlJc w:val="left"/>
      <w:pPr>
        <w:ind w:left="1363" w:hanging="360"/>
      </w:pPr>
    </w:lvl>
    <w:lvl w:ilvl="2" w:tplc="0407001B" w:tentative="1">
      <w:start w:val="1"/>
      <w:numFmt w:val="lowerRoman"/>
      <w:lvlText w:val="%3."/>
      <w:lvlJc w:val="right"/>
      <w:pPr>
        <w:ind w:left="2083" w:hanging="180"/>
      </w:pPr>
    </w:lvl>
    <w:lvl w:ilvl="3" w:tplc="0407000F" w:tentative="1">
      <w:start w:val="1"/>
      <w:numFmt w:val="decimal"/>
      <w:lvlText w:val="%4."/>
      <w:lvlJc w:val="left"/>
      <w:pPr>
        <w:ind w:left="2803" w:hanging="360"/>
      </w:pPr>
    </w:lvl>
    <w:lvl w:ilvl="4" w:tplc="04070019" w:tentative="1">
      <w:start w:val="1"/>
      <w:numFmt w:val="lowerLetter"/>
      <w:lvlText w:val="%5."/>
      <w:lvlJc w:val="left"/>
      <w:pPr>
        <w:ind w:left="3523" w:hanging="360"/>
      </w:pPr>
    </w:lvl>
    <w:lvl w:ilvl="5" w:tplc="0407001B" w:tentative="1">
      <w:start w:val="1"/>
      <w:numFmt w:val="lowerRoman"/>
      <w:lvlText w:val="%6."/>
      <w:lvlJc w:val="right"/>
      <w:pPr>
        <w:ind w:left="4243" w:hanging="180"/>
      </w:pPr>
    </w:lvl>
    <w:lvl w:ilvl="6" w:tplc="0407000F" w:tentative="1">
      <w:start w:val="1"/>
      <w:numFmt w:val="decimal"/>
      <w:lvlText w:val="%7."/>
      <w:lvlJc w:val="left"/>
      <w:pPr>
        <w:ind w:left="4963" w:hanging="360"/>
      </w:pPr>
    </w:lvl>
    <w:lvl w:ilvl="7" w:tplc="04070019" w:tentative="1">
      <w:start w:val="1"/>
      <w:numFmt w:val="lowerLetter"/>
      <w:lvlText w:val="%8."/>
      <w:lvlJc w:val="left"/>
      <w:pPr>
        <w:ind w:left="5683" w:hanging="360"/>
      </w:pPr>
    </w:lvl>
    <w:lvl w:ilvl="8" w:tplc="0407001B" w:tentative="1">
      <w:start w:val="1"/>
      <w:numFmt w:val="lowerRoman"/>
      <w:lvlText w:val="%9."/>
      <w:lvlJc w:val="right"/>
      <w:pPr>
        <w:ind w:left="6403" w:hanging="180"/>
      </w:pPr>
    </w:lvl>
  </w:abstractNum>
  <w:abstractNum w:abstractNumId="9">
    <w:nsid w:val="44704FC4"/>
    <w:multiLevelType w:val="singleLevel"/>
    <w:tmpl w:val="04070001"/>
    <w:lvl w:ilvl="0">
      <w:start w:val="1"/>
      <w:numFmt w:val="bullet"/>
      <w:pStyle w:val="FuzeileZchn"/>
      <w:lvlText w:val=""/>
      <w:lvlJc w:val="left"/>
      <w:pPr>
        <w:tabs>
          <w:tab w:val="num" w:pos="360"/>
        </w:tabs>
        <w:ind w:left="360" w:hanging="360"/>
      </w:pPr>
      <w:rPr>
        <w:rFonts w:ascii="Symbol" w:hAnsi="Symbol" w:hint="default"/>
      </w:rPr>
    </w:lvl>
  </w:abstractNum>
  <w:abstractNum w:abstractNumId="10">
    <w:nsid w:val="59C93943"/>
    <w:multiLevelType w:val="hybridMultilevel"/>
    <w:tmpl w:val="1B864F92"/>
    <w:lvl w:ilvl="0" w:tplc="0F7A1A86">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nsid w:val="5C43511D"/>
    <w:multiLevelType w:val="multilevel"/>
    <w:tmpl w:val="65E8E216"/>
    <w:lvl w:ilvl="0">
      <w:start w:val="1"/>
      <w:numFmt w:val="bullet"/>
      <w:pStyle w:val="Liste2"/>
      <w:lvlText w:val="·"/>
      <w:lvlJc w:val="left"/>
      <w:pPr>
        <w:tabs>
          <w:tab w:val="num" w:pos="3058"/>
        </w:tabs>
        <w:ind w:left="3058" w:hanging="358"/>
      </w:pPr>
      <w:rPr>
        <w:rFonts w:ascii="Symbol" w:hAnsi="Symbol" w:hint="default"/>
        <w:color w:val="000000"/>
        <w:sz w:val="20"/>
      </w:rPr>
    </w:lvl>
    <w:lvl w:ilvl="1">
      <w:start w:val="1"/>
      <w:numFmt w:val="lowerLetter"/>
      <w:lvlText w:val="%2)"/>
      <w:lvlJc w:val="left"/>
      <w:pPr>
        <w:tabs>
          <w:tab w:val="num" w:pos="3063"/>
        </w:tabs>
        <w:ind w:left="3063" w:hanging="360"/>
      </w:pPr>
      <w:rPr>
        <w:rFonts w:hint="default"/>
      </w:rPr>
    </w:lvl>
    <w:lvl w:ilvl="2">
      <w:start w:val="1"/>
      <w:numFmt w:val="lowerRoman"/>
      <w:lvlText w:val="%3)"/>
      <w:lvlJc w:val="left"/>
      <w:pPr>
        <w:tabs>
          <w:tab w:val="num" w:pos="3423"/>
        </w:tabs>
        <w:ind w:left="3423" w:hanging="360"/>
      </w:pPr>
      <w:rPr>
        <w:rFonts w:hint="default"/>
      </w:rPr>
    </w:lvl>
    <w:lvl w:ilvl="3">
      <w:start w:val="1"/>
      <w:numFmt w:val="decimal"/>
      <w:lvlText w:val="(%4)"/>
      <w:lvlJc w:val="left"/>
      <w:pPr>
        <w:tabs>
          <w:tab w:val="num" w:pos="3783"/>
        </w:tabs>
        <w:ind w:left="3783" w:hanging="360"/>
      </w:pPr>
      <w:rPr>
        <w:rFonts w:hint="default"/>
      </w:rPr>
    </w:lvl>
    <w:lvl w:ilvl="4">
      <w:start w:val="1"/>
      <w:numFmt w:val="lowerLetter"/>
      <w:lvlText w:val="(%5)"/>
      <w:lvlJc w:val="left"/>
      <w:pPr>
        <w:tabs>
          <w:tab w:val="num" w:pos="4143"/>
        </w:tabs>
        <w:ind w:left="4143" w:hanging="360"/>
      </w:pPr>
      <w:rPr>
        <w:rFonts w:hint="default"/>
      </w:rPr>
    </w:lvl>
    <w:lvl w:ilvl="5">
      <w:start w:val="1"/>
      <w:numFmt w:val="lowerRoman"/>
      <w:lvlText w:val="(%6)"/>
      <w:lvlJc w:val="left"/>
      <w:pPr>
        <w:tabs>
          <w:tab w:val="num" w:pos="4503"/>
        </w:tabs>
        <w:ind w:left="4503" w:hanging="360"/>
      </w:pPr>
      <w:rPr>
        <w:rFonts w:hint="default"/>
      </w:rPr>
    </w:lvl>
    <w:lvl w:ilvl="6">
      <w:start w:val="1"/>
      <w:numFmt w:val="decimal"/>
      <w:lvlText w:val="%7."/>
      <w:lvlJc w:val="left"/>
      <w:pPr>
        <w:tabs>
          <w:tab w:val="num" w:pos="4863"/>
        </w:tabs>
        <w:ind w:left="4863" w:hanging="360"/>
      </w:pPr>
      <w:rPr>
        <w:rFonts w:hint="default"/>
      </w:rPr>
    </w:lvl>
    <w:lvl w:ilvl="7">
      <w:start w:val="1"/>
      <w:numFmt w:val="lowerLetter"/>
      <w:lvlText w:val="%8."/>
      <w:lvlJc w:val="left"/>
      <w:pPr>
        <w:tabs>
          <w:tab w:val="num" w:pos="5223"/>
        </w:tabs>
        <w:ind w:left="5223" w:hanging="360"/>
      </w:pPr>
      <w:rPr>
        <w:rFonts w:hint="default"/>
      </w:rPr>
    </w:lvl>
    <w:lvl w:ilvl="8">
      <w:start w:val="1"/>
      <w:numFmt w:val="lowerRoman"/>
      <w:lvlText w:val="%9."/>
      <w:lvlJc w:val="left"/>
      <w:pPr>
        <w:tabs>
          <w:tab w:val="num" w:pos="5583"/>
        </w:tabs>
        <w:ind w:left="5583" w:hanging="360"/>
      </w:pPr>
      <w:rPr>
        <w:rFonts w:hint="default"/>
      </w:rPr>
    </w:lvl>
  </w:abstractNum>
  <w:abstractNum w:abstractNumId="12">
    <w:nsid w:val="635A38FF"/>
    <w:multiLevelType w:val="multilevel"/>
    <w:tmpl w:val="A0F0B6F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3">
    <w:nsid w:val="7B0C5945"/>
    <w:multiLevelType w:val="multilevel"/>
    <w:tmpl w:val="45AC48CC"/>
    <w:lvl w:ilvl="0">
      <w:start w:val="1"/>
      <w:numFmt w:val="none"/>
      <w:pStyle w:val="Textblock"/>
      <w:lvlText w:val="Txt."/>
      <w:lvlJc w:val="left"/>
      <w:pPr>
        <w:tabs>
          <w:tab w:val="num" w:pos="1494"/>
        </w:tabs>
        <w:ind w:left="1494" w:hanging="360"/>
      </w:pPr>
      <w:rPr>
        <w:rFonts w:ascii="Arial" w:hAnsi="Arial"/>
        <w:color w:val="FF0000"/>
        <w:sz w:val="12"/>
      </w:rPr>
    </w:lvl>
    <w:lvl w:ilvl="1">
      <w:start w:val="1"/>
      <w:numFmt w:val="lowerLetter"/>
      <w:lvlText w:val="%2)"/>
      <w:lvlJc w:val="left"/>
      <w:pPr>
        <w:tabs>
          <w:tab w:val="num" w:pos="1854"/>
        </w:tabs>
        <w:ind w:left="1854" w:hanging="360"/>
      </w:pPr>
    </w:lvl>
    <w:lvl w:ilvl="2">
      <w:start w:val="1"/>
      <w:numFmt w:val="lowerRoman"/>
      <w:lvlText w:val="%3)"/>
      <w:lvlJc w:val="left"/>
      <w:pPr>
        <w:tabs>
          <w:tab w:val="num" w:pos="2214"/>
        </w:tabs>
        <w:ind w:left="2214" w:hanging="360"/>
      </w:pPr>
    </w:lvl>
    <w:lvl w:ilvl="3">
      <w:start w:val="1"/>
      <w:numFmt w:val="decimal"/>
      <w:lvlText w:val="(%4)"/>
      <w:lvlJc w:val="left"/>
      <w:pPr>
        <w:tabs>
          <w:tab w:val="num" w:pos="2574"/>
        </w:tabs>
        <w:ind w:left="2574" w:hanging="360"/>
      </w:pPr>
    </w:lvl>
    <w:lvl w:ilvl="4">
      <w:start w:val="1"/>
      <w:numFmt w:val="lowerLetter"/>
      <w:lvlText w:val="(%5)"/>
      <w:lvlJc w:val="left"/>
      <w:pPr>
        <w:tabs>
          <w:tab w:val="num" w:pos="2934"/>
        </w:tabs>
        <w:ind w:left="2934" w:hanging="360"/>
      </w:pPr>
    </w:lvl>
    <w:lvl w:ilvl="5">
      <w:start w:val="1"/>
      <w:numFmt w:val="lowerRoman"/>
      <w:lvlText w:val="(%6)"/>
      <w:lvlJc w:val="left"/>
      <w:pPr>
        <w:tabs>
          <w:tab w:val="num" w:pos="3294"/>
        </w:tabs>
        <w:ind w:left="3294" w:hanging="360"/>
      </w:pPr>
    </w:lvl>
    <w:lvl w:ilvl="6">
      <w:start w:val="1"/>
      <w:numFmt w:val="decimal"/>
      <w:lvlText w:val="%7."/>
      <w:lvlJc w:val="left"/>
      <w:pPr>
        <w:tabs>
          <w:tab w:val="num" w:pos="3654"/>
        </w:tabs>
        <w:ind w:left="3654" w:hanging="360"/>
      </w:pPr>
    </w:lvl>
    <w:lvl w:ilvl="7">
      <w:start w:val="1"/>
      <w:numFmt w:val="lowerLetter"/>
      <w:lvlText w:val="%8."/>
      <w:lvlJc w:val="left"/>
      <w:pPr>
        <w:tabs>
          <w:tab w:val="num" w:pos="4014"/>
        </w:tabs>
        <w:ind w:left="4014" w:hanging="360"/>
      </w:pPr>
    </w:lvl>
    <w:lvl w:ilvl="8">
      <w:start w:val="1"/>
      <w:numFmt w:val="lowerRoman"/>
      <w:lvlText w:val="%9."/>
      <w:lvlJc w:val="left"/>
      <w:pPr>
        <w:tabs>
          <w:tab w:val="num" w:pos="4374"/>
        </w:tabs>
        <w:ind w:left="4374" w:hanging="360"/>
      </w:pPr>
    </w:lvl>
  </w:abstractNum>
  <w:abstractNum w:abstractNumId="14">
    <w:nsid w:val="7FE54F52"/>
    <w:multiLevelType w:val="hybridMultilevel"/>
    <w:tmpl w:val="93268A40"/>
    <w:lvl w:ilvl="0" w:tplc="5B2C0F1A">
      <w:start w:val="1"/>
      <w:numFmt w:val="bullet"/>
      <w:lvlText w:val="•"/>
      <w:lvlJc w:val="left"/>
      <w:pPr>
        <w:tabs>
          <w:tab w:val="num" w:pos="720"/>
        </w:tabs>
        <w:ind w:left="720" w:hanging="360"/>
      </w:pPr>
      <w:rPr>
        <w:rFonts w:ascii="Arial" w:hAnsi="Arial" w:hint="default"/>
      </w:rPr>
    </w:lvl>
    <w:lvl w:ilvl="1" w:tplc="A3BE4156" w:tentative="1">
      <w:start w:val="1"/>
      <w:numFmt w:val="bullet"/>
      <w:lvlText w:val="•"/>
      <w:lvlJc w:val="left"/>
      <w:pPr>
        <w:tabs>
          <w:tab w:val="num" w:pos="1440"/>
        </w:tabs>
        <w:ind w:left="1440" w:hanging="360"/>
      </w:pPr>
      <w:rPr>
        <w:rFonts w:ascii="Arial" w:hAnsi="Arial" w:hint="default"/>
      </w:rPr>
    </w:lvl>
    <w:lvl w:ilvl="2" w:tplc="FE1E77E2" w:tentative="1">
      <w:start w:val="1"/>
      <w:numFmt w:val="bullet"/>
      <w:lvlText w:val="•"/>
      <w:lvlJc w:val="left"/>
      <w:pPr>
        <w:tabs>
          <w:tab w:val="num" w:pos="2160"/>
        </w:tabs>
        <w:ind w:left="2160" w:hanging="360"/>
      </w:pPr>
      <w:rPr>
        <w:rFonts w:ascii="Arial" w:hAnsi="Arial" w:hint="default"/>
      </w:rPr>
    </w:lvl>
    <w:lvl w:ilvl="3" w:tplc="8F38017C" w:tentative="1">
      <w:start w:val="1"/>
      <w:numFmt w:val="bullet"/>
      <w:lvlText w:val="•"/>
      <w:lvlJc w:val="left"/>
      <w:pPr>
        <w:tabs>
          <w:tab w:val="num" w:pos="2880"/>
        </w:tabs>
        <w:ind w:left="2880" w:hanging="360"/>
      </w:pPr>
      <w:rPr>
        <w:rFonts w:ascii="Arial" w:hAnsi="Arial" w:hint="default"/>
      </w:rPr>
    </w:lvl>
    <w:lvl w:ilvl="4" w:tplc="5D9A78D6" w:tentative="1">
      <w:start w:val="1"/>
      <w:numFmt w:val="bullet"/>
      <w:lvlText w:val="•"/>
      <w:lvlJc w:val="left"/>
      <w:pPr>
        <w:tabs>
          <w:tab w:val="num" w:pos="3600"/>
        </w:tabs>
        <w:ind w:left="3600" w:hanging="360"/>
      </w:pPr>
      <w:rPr>
        <w:rFonts w:ascii="Arial" w:hAnsi="Arial" w:hint="default"/>
      </w:rPr>
    </w:lvl>
    <w:lvl w:ilvl="5" w:tplc="44942CDE" w:tentative="1">
      <w:start w:val="1"/>
      <w:numFmt w:val="bullet"/>
      <w:lvlText w:val="•"/>
      <w:lvlJc w:val="left"/>
      <w:pPr>
        <w:tabs>
          <w:tab w:val="num" w:pos="4320"/>
        </w:tabs>
        <w:ind w:left="4320" w:hanging="360"/>
      </w:pPr>
      <w:rPr>
        <w:rFonts w:ascii="Arial" w:hAnsi="Arial" w:hint="default"/>
      </w:rPr>
    </w:lvl>
    <w:lvl w:ilvl="6" w:tplc="9AC2A9FE" w:tentative="1">
      <w:start w:val="1"/>
      <w:numFmt w:val="bullet"/>
      <w:lvlText w:val="•"/>
      <w:lvlJc w:val="left"/>
      <w:pPr>
        <w:tabs>
          <w:tab w:val="num" w:pos="5040"/>
        </w:tabs>
        <w:ind w:left="5040" w:hanging="360"/>
      </w:pPr>
      <w:rPr>
        <w:rFonts w:ascii="Arial" w:hAnsi="Arial" w:hint="default"/>
      </w:rPr>
    </w:lvl>
    <w:lvl w:ilvl="7" w:tplc="0AD04A5E" w:tentative="1">
      <w:start w:val="1"/>
      <w:numFmt w:val="bullet"/>
      <w:lvlText w:val="•"/>
      <w:lvlJc w:val="left"/>
      <w:pPr>
        <w:tabs>
          <w:tab w:val="num" w:pos="5760"/>
        </w:tabs>
        <w:ind w:left="5760" w:hanging="360"/>
      </w:pPr>
      <w:rPr>
        <w:rFonts w:ascii="Arial" w:hAnsi="Arial" w:hint="default"/>
      </w:rPr>
    </w:lvl>
    <w:lvl w:ilvl="8" w:tplc="8F2E4B2A" w:tentative="1">
      <w:start w:val="1"/>
      <w:numFmt w:val="bullet"/>
      <w:lvlText w:val="•"/>
      <w:lvlJc w:val="left"/>
      <w:pPr>
        <w:tabs>
          <w:tab w:val="num" w:pos="6480"/>
        </w:tabs>
        <w:ind w:left="6480" w:hanging="360"/>
      </w:pPr>
      <w:rPr>
        <w:rFonts w:ascii="Arial" w:hAnsi="Arial" w:hint="default"/>
      </w:rPr>
    </w:lvl>
  </w:abstractNum>
  <w:num w:numId="1">
    <w:abstractNumId w:val="14"/>
  </w:num>
  <w:num w:numId="2">
    <w:abstractNumId w:val="2"/>
  </w:num>
  <w:num w:numId="3">
    <w:abstractNumId w:val="12"/>
  </w:num>
  <w:num w:numId="4">
    <w:abstractNumId w:val="10"/>
  </w:num>
  <w:num w:numId="5">
    <w:abstractNumId w:val="3"/>
  </w:num>
  <w:num w:numId="6">
    <w:abstractNumId w:val="13"/>
  </w:num>
  <w:num w:numId="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6"/>
  </w:num>
  <w:num w:numId="9">
    <w:abstractNumId w:val="4"/>
  </w:num>
  <w:num w:numId="10">
    <w:abstractNumId w:val="8"/>
  </w:num>
  <w:num w:numId="11">
    <w:abstractNumId w:val="9"/>
  </w:num>
  <w:num w:numId="12">
    <w:abstractNumId w:val="7"/>
  </w:num>
  <w:num w:numId="13">
    <w:abstractNumId w:val="0"/>
  </w:num>
  <w:num w:numId="14">
    <w:abstractNumId w:val="1"/>
  </w:num>
  <w:num w:numId="15">
    <w:abstractNumId w:val="5"/>
  </w:num>
  <w:num w:numId="1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45C6A"/>
    <w:rsid w:val="00046A0C"/>
    <w:rsid w:val="00051EEE"/>
    <w:rsid w:val="000C1235"/>
    <w:rsid w:val="000F3088"/>
    <w:rsid w:val="0012313C"/>
    <w:rsid w:val="00154639"/>
    <w:rsid w:val="00267D40"/>
    <w:rsid w:val="004070D7"/>
    <w:rsid w:val="0043100C"/>
    <w:rsid w:val="004E4B9B"/>
    <w:rsid w:val="005B72E6"/>
    <w:rsid w:val="005C1193"/>
    <w:rsid w:val="005E2E83"/>
    <w:rsid w:val="0062183F"/>
    <w:rsid w:val="00645C6A"/>
    <w:rsid w:val="006527DB"/>
    <w:rsid w:val="00684FEF"/>
    <w:rsid w:val="006E17BA"/>
    <w:rsid w:val="00730DBA"/>
    <w:rsid w:val="007B14D4"/>
    <w:rsid w:val="007C20F8"/>
    <w:rsid w:val="00800A1E"/>
    <w:rsid w:val="008337B7"/>
    <w:rsid w:val="0087317C"/>
    <w:rsid w:val="008757A7"/>
    <w:rsid w:val="008F1965"/>
    <w:rsid w:val="009D1ADA"/>
    <w:rsid w:val="00A61090"/>
    <w:rsid w:val="00A81E88"/>
    <w:rsid w:val="00A9579E"/>
    <w:rsid w:val="00AB6068"/>
    <w:rsid w:val="00AC6AD8"/>
    <w:rsid w:val="00B42537"/>
    <w:rsid w:val="00BA6766"/>
    <w:rsid w:val="00BE3933"/>
    <w:rsid w:val="00C512C3"/>
    <w:rsid w:val="00CB5669"/>
    <w:rsid w:val="00CC14C0"/>
    <w:rsid w:val="00D33CF9"/>
    <w:rsid w:val="00D86460"/>
    <w:rsid w:val="00DC677A"/>
    <w:rsid w:val="00DD28A9"/>
    <w:rsid w:val="00E24430"/>
    <w:rsid w:val="00E9159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2"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43100C"/>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45C6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45C6A"/>
  </w:style>
  <w:style w:type="paragraph" w:styleId="Fuzeile">
    <w:name w:val="footer"/>
    <w:basedOn w:val="Standard"/>
    <w:link w:val="FuzeileZchn"/>
    <w:uiPriority w:val="99"/>
    <w:unhideWhenUsed/>
    <w:rsid w:val="00645C6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45C6A"/>
  </w:style>
  <w:style w:type="paragraph" w:styleId="Sprechblasentext">
    <w:name w:val="Balloon Text"/>
    <w:basedOn w:val="Standard"/>
    <w:link w:val="SprechblasentextZchn"/>
    <w:uiPriority w:val="99"/>
    <w:semiHidden/>
    <w:unhideWhenUsed/>
    <w:rsid w:val="00645C6A"/>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45C6A"/>
    <w:rPr>
      <w:rFonts w:ascii="Tahoma" w:hAnsi="Tahoma" w:cs="Tahoma"/>
      <w:sz w:val="16"/>
      <w:szCs w:val="16"/>
    </w:rPr>
  </w:style>
  <w:style w:type="table" w:styleId="Tabellenraster">
    <w:name w:val="Table Grid"/>
    <w:basedOn w:val="NormaleTabelle"/>
    <w:uiPriority w:val="59"/>
    <w:rsid w:val="000F3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12313C"/>
    <w:rPr>
      <w:color w:val="0000FF" w:themeColor="hyperlink"/>
      <w:u w:val="single"/>
    </w:rPr>
  </w:style>
  <w:style w:type="paragraph" w:styleId="StandardWeb">
    <w:name w:val="Normal (Web)"/>
    <w:basedOn w:val="Standard"/>
    <w:uiPriority w:val="99"/>
    <w:unhideWhenUsed/>
    <w:rsid w:val="00B42537"/>
    <w:pPr>
      <w:spacing w:before="100" w:beforeAutospacing="1" w:after="100" w:afterAutospacing="1" w:line="240" w:lineRule="auto"/>
    </w:pPr>
    <w:rPr>
      <w:rFonts w:ascii="Arial" w:eastAsia="Times New Roman" w:hAnsi="Arial" w:cs="Arial"/>
      <w:sz w:val="24"/>
      <w:szCs w:val="24"/>
      <w:lang w:eastAsia="de-DE"/>
    </w:rPr>
  </w:style>
  <w:style w:type="character" w:styleId="Fett">
    <w:name w:val="Strong"/>
    <w:qFormat/>
    <w:rsid w:val="00B42537"/>
    <w:rPr>
      <w:b/>
      <w:bCs/>
    </w:rPr>
  </w:style>
  <w:style w:type="paragraph" w:styleId="KeinLeerraum">
    <w:name w:val="No Spacing"/>
    <w:uiPriority w:val="1"/>
    <w:qFormat/>
    <w:rsid w:val="00B42537"/>
    <w:pPr>
      <w:spacing w:after="0" w:line="240" w:lineRule="auto"/>
    </w:pPr>
    <w:rPr>
      <w:rFonts w:ascii="Calibri" w:eastAsia="Calibri" w:hAnsi="Calibri" w:cs="Times New Roman"/>
    </w:rPr>
  </w:style>
  <w:style w:type="character" w:customStyle="1" w:styleId="apple-converted-space">
    <w:name w:val="apple-converted-space"/>
    <w:rsid w:val="00B42537"/>
  </w:style>
  <w:style w:type="paragraph" w:customStyle="1" w:styleId="Textblock">
    <w:name w:val="Textblock"/>
    <w:basedOn w:val="Standard"/>
    <w:rsid w:val="00051EEE"/>
    <w:pPr>
      <w:numPr>
        <w:numId w:val="6"/>
      </w:numPr>
      <w:tabs>
        <w:tab w:val="left" w:pos="0"/>
      </w:tabs>
      <w:overflowPunct w:val="0"/>
      <w:autoSpaceDE w:val="0"/>
      <w:autoSpaceDN w:val="0"/>
      <w:adjustRightInd w:val="0"/>
      <w:spacing w:before="120" w:after="120" w:line="300" w:lineRule="auto"/>
      <w:ind w:left="1491" w:hanging="357"/>
      <w:textAlignment w:val="baseline"/>
    </w:pPr>
    <w:rPr>
      <w:rFonts w:ascii="Arial" w:eastAsia="Times New Roman" w:hAnsi="Arial" w:cs="Times New Roman"/>
      <w:color w:val="000000"/>
      <w:szCs w:val="24"/>
      <w:lang w:eastAsia="de-DE"/>
    </w:rPr>
  </w:style>
  <w:style w:type="paragraph" w:customStyle="1" w:styleId="Zwischenberschrift1">
    <w:name w:val="Zwischenüberschrift 1"/>
    <w:basedOn w:val="Standard"/>
    <w:next w:val="Textblock"/>
    <w:rsid w:val="00051EEE"/>
    <w:pPr>
      <w:numPr>
        <w:numId w:val="7"/>
      </w:numPr>
      <w:tabs>
        <w:tab w:val="left" w:pos="0"/>
      </w:tabs>
      <w:spacing w:before="340" w:after="120" w:line="300" w:lineRule="auto"/>
      <w:ind w:left="1491" w:hanging="357"/>
      <w:outlineLvl w:val="2"/>
    </w:pPr>
    <w:rPr>
      <w:rFonts w:ascii="Arial" w:eastAsia="Times New Roman" w:hAnsi="Arial" w:cs="Arial"/>
      <w:b/>
      <w:bCs/>
      <w:color w:val="000080"/>
      <w:sz w:val="26"/>
      <w:szCs w:val="26"/>
      <w:lang w:eastAsia="de-DE"/>
    </w:rPr>
  </w:style>
  <w:style w:type="paragraph" w:customStyle="1" w:styleId="TabelleTextblocklinksoben">
    <w:name w:val="Tabelle Textblock links oben"/>
    <w:basedOn w:val="Standard"/>
    <w:autoRedefine/>
    <w:uiPriority w:val="99"/>
    <w:rsid w:val="006527DB"/>
    <w:pPr>
      <w:tabs>
        <w:tab w:val="left" w:pos="0"/>
      </w:tabs>
      <w:spacing w:before="60" w:after="60" w:line="280" w:lineRule="exact"/>
    </w:pPr>
    <w:rPr>
      <w:rFonts w:ascii="Arial" w:eastAsia="Times New Roman" w:hAnsi="Arial" w:cs="Arial"/>
      <w:lang w:eastAsia="de-DE"/>
    </w:rPr>
  </w:style>
  <w:style w:type="paragraph" w:customStyle="1" w:styleId="TabelleListe1numerisch">
    <w:name w:val="Tabelle Liste 1 numerisch"/>
    <w:basedOn w:val="Standard"/>
    <w:autoRedefine/>
    <w:uiPriority w:val="99"/>
    <w:rsid w:val="006527DB"/>
    <w:pPr>
      <w:numPr>
        <w:numId w:val="10"/>
      </w:numPr>
      <w:tabs>
        <w:tab w:val="left" w:pos="425"/>
        <w:tab w:val="left" w:pos="851"/>
      </w:tabs>
      <w:spacing w:before="60" w:after="60" w:line="280" w:lineRule="exact"/>
      <w:ind w:left="425" w:hanging="425"/>
    </w:pPr>
    <w:rPr>
      <w:rFonts w:ascii="Arial" w:eastAsia="Times New Roman" w:hAnsi="Arial" w:cs="Times New Roman"/>
      <w:color w:val="000000"/>
      <w:lang w:eastAsia="de-DE"/>
    </w:rPr>
  </w:style>
  <w:style w:type="paragraph" w:customStyle="1" w:styleId="Liste1">
    <w:name w:val="Liste 1"/>
    <w:basedOn w:val="Standard"/>
    <w:rsid w:val="00D86460"/>
    <w:pPr>
      <w:numPr>
        <w:numId w:val="12"/>
      </w:numPr>
      <w:tabs>
        <w:tab w:val="clear" w:pos="1848"/>
        <w:tab w:val="left" w:pos="1491"/>
      </w:tabs>
      <w:spacing w:before="40" w:after="40" w:line="300" w:lineRule="auto"/>
    </w:pPr>
    <w:rPr>
      <w:rFonts w:ascii="Arial" w:eastAsia="Times New Roman" w:hAnsi="Arial" w:cs="Times New Roman"/>
      <w:color w:val="000000"/>
      <w:szCs w:val="24"/>
      <w:lang w:eastAsia="de-DE"/>
    </w:rPr>
  </w:style>
  <w:style w:type="paragraph" w:customStyle="1" w:styleId="Liste1manuell">
    <w:name w:val="Liste 1 manuell"/>
    <w:basedOn w:val="Standard"/>
    <w:uiPriority w:val="99"/>
    <w:rsid w:val="00D86460"/>
    <w:pPr>
      <w:numPr>
        <w:numId w:val="13"/>
      </w:numPr>
      <w:tabs>
        <w:tab w:val="num" w:pos="1891"/>
        <w:tab w:val="left" w:pos="1928"/>
      </w:tabs>
      <w:spacing w:before="40" w:after="40" w:line="300" w:lineRule="auto"/>
      <w:ind w:left="1888" w:hanging="357"/>
    </w:pPr>
    <w:rPr>
      <w:rFonts w:ascii="Arial" w:eastAsia="Times New Roman" w:hAnsi="Arial" w:cs="Arial"/>
      <w:color w:val="000000"/>
      <w:lang w:eastAsia="de-DE"/>
    </w:rPr>
  </w:style>
  <w:style w:type="paragraph" w:customStyle="1" w:styleId="Liste1fortsetzen">
    <w:name w:val="Liste 1 fortsetzen"/>
    <w:basedOn w:val="Standard"/>
    <w:uiPriority w:val="99"/>
    <w:rsid w:val="00D86460"/>
    <w:pPr>
      <w:numPr>
        <w:numId w:val="14"/>
      </w:numPr>
      <w:tabs>
        <w:tab w:val="num" w:pos="1891"/>
        <w:tab w:val="left" w:pos="1928"/>
      </w:tabs>
      <w:spacing w:before="40" w:after="40" w:line="300" w:lineRule="auto"/>
      <w:ind w:left="1888" w:hanging="357"/>
    </w:pPr>
    <w:rPr>
      <w:rFonts w:ascii="Arial" w:eastAsia="Times New Roman" w:hAnsi="Arial" w:cs="Arial"/>
      <w:color w:val="000000"/>
      <w:lang w:eastAsia="de-DE"/>
    </w:rPr>
  </w:style>
  <w:style w:type="paragraph" w:styleId="Liste2">
    <w:name w:val="List 2"/>
    <w:basedOn w:val="Standard"/>
    <w:rsid w:val="00D86460"/>
    <w:pPr>
      <w:numPr>
        <w:numId w:val="16"/>
      </w:numPr>
      <w:tabs>
        <w:tab w:val="left" w:pos="1848"/>
      </w:tabs>
      <w:spacing w:before="40" w:after="40" w:line="300" w:lineRule="auto"/>
      <w:ind w:left="2205" w:hanging="357"/>
    </w:pPr>
    <w:rPr>
      <w:rFonts w:ascii="Arial" w:eastAsia="Times New Roman" w:hAnsi="Arial" w:cs="Times New Roman"/>
      <w:color w:val="000000"/>
      <w:szCs w:val="24"/>
      <w:lang w:eastAsia="de-DE"/>
    </w:rPr>
  </w:style>
  <w:style w:type="paragraph" w:customStyle="1" w:styleId="TabelleKopflinksoben">
    <w:name w:val="Tabelle Kopf links oben"/>
    <w:basedOn w:val="Standard"/>
    <w:uiPriority w:val="99"/>
    <w:rsid w:val="00D86460"/>
    <w:pPr>
      <w:tabs>
        <w:tab w:val="left" w:pos="0"/>
      </w:tabs>
      <w:spacing w:before="40" w:after="40" w:line="240" w:lineRule="auto"/>
    </w:pPr>
    <w:rPr>
      <w:rFonts w:ascii="Arial" w:eastAsia="Times New Roman" w:hAnsi="Arial" w:cs="Times New Roman"/>
      <w:b/>
      <w:color w:val="000000"/>
      <w:sz w:val="20"/>
      <w:szCs w:val="24"/>
      <w:lang w:eastAsia="de-D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2"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43100C"/>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45C6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45C6A"/>
  </w:style>
  <w:style w:type="paragraph" w:styleId="Fuzeile">
    <w:name w:val="footer"/>
    <w:basedOn w:val="Standard"/>
    <w:link w:val="FuzeileZchn"/>
    <w:uiPriority w:val="99"/>
    <w:unhideWhenUsed/>
    <w:rsid w:val="00645C6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45C6A"/>
  </w:style>
  <w:style w:type="paragraph" w:styleId="Sprechblasentext">
    <w:name w:val="Balloon Text"/>
    <w:basedOn w:val="Standard"/>
    <w:link w:val="SprechblasentextZchn"/>
    <w:uiPriority w:val="99"/>
    <w:semiHidden/>
    <w:unhideWhenUsed/>
    <w:rsid w:val="00645C6A"/>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45C6A"/>
    <w:rPr>
      <w:rFonts w:ascii="Tahoma" w:hAnsi="Tahoma" w:cs="Tahoma"/>
      <w:sz w:val="16"/>
      <w:szCs w:val="16"/>
    </w:rPr>
  </w:style>
  <w:style w:type="table" w:styleId="Tabellenraster">
    <w:name w:val="Table Grid"/>
    <w:basedOn w:val="NormaleTabelle"/>
    <w:uiPriority w:val="59"/>
    <w:rsid w:val="000F3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12313C"/>
    <w:rPr>
      <w:color w:val="0000FF" w:themeColor="hyperlink"/>
      <w:u w:val="single"/>
    </w:rPr>
  </w:style>
  <w:style w:type="paragraph" w:styleId="StandardWeb">
    <w:name w:val="Normal (Web)"/>
    <w:basedOn w:val="Standard"/>
    <w:uiPriority w:val="99"/>
    <w:unhideWhenUsed/>
    <w:rsid w:val="00B42537"/>
    <w:pPr>
      <w:spacing w:before="100" w:beforeAutospacing="1" w:after="100" w:afterAutospacing="1" w:line="240" w:lineRule="auto"/>
    </w:pPr>
    <w:rPr>
      <w:rFonts w:ascii="Arial" w:eastAsia="Times New Roman" w:hAnsi="Arial" w:cs="Arial"/>
      <w:sz w:val="24"/>
      <w:szCs w:val="24"/>
      <w:lang w:eastAsia="de-DE"/>
    </w:rPr>
  </w:style>
  <w:style w:type="character" w:styleId="Fett">
    <w:name w:val="Strong"/>
    <w:qFormat/>
    <w:rsid w:val="00B42537"/>
    <w:rPr>
      <w:b/>
      <w:bCs/>
    </w:rPr>
  </w:style>
  <w:style w:type="paragraph" w:styleId="KeinLeerraum">
    <w:name w:val="No Spacing"/>
    <w:uiPriority w:val="1"/>
    <w:qFormat/>
    <w:rsid w:val="00B42537"/>
    <w:pPr>
      <w:spacing w:after="0" w:line="240" w:lineRule="auto"/>
    </w:pPr>
    <w:rPr>
      <w:rFonts w:ascii="Calibri" w:eastAsia="Calibri" w:hAnsi="Calibri" w:cs="Times New Roman"/>
    </w:rPr>
  </w:style>
  <w:style w:type="character" w:customStyle="1" w:styleId="apple-converted-space">
    <w:name w:val="apple-converted-space"/>
    <w:rsid w:val="00B42537"/>
  </w:style>
  <w:style w:type="paragraph" w:customStyle="1" w:styleId="Textblock">
    <w:name w:val="Textblock"/>
    <w:basedOn w:val="Standard"/>
    <w:rsid w:val="00051EEE"/>
    <w:pPr>
      <w:numPr>
        <w:numId w:val="6"/>
      </w:numPr>
      <w:tabs>
        <w:tab w:val="left" w:pos="0"/>
      </w:tabs>
      <w:overflowPunct w:val="0"/>
      <w:autoSpaceDE w:val="0"/>
      <w:autoSpaceDN w:val="0"/>
      <w:adjustRightInd w:val="0"/>
      <w:spacing w:before="120" w:after="120" w:line="300" w:lineRule="auto"/>
      <w:ind w:left="1491" w:hanging="357"/>
      <w:textAlignment w:val="baseline"/>
    </w:pPr>
    <w:rPr>
      <w:rFonts w:ascii="Arial" w:eastAsia="Times New Roman" w:hAnsi="Arial" w:cs="Times New Roman"/>
      <w:color w:val="000000"/>
      <w:szCs w:val="24"/>
      <w:lang w:eastAsia="de-DE"/>
    </w:rPr>
  </w:style>
  <w:style w:type="paragraph" w:customStyle="1" w:styleId="Zwischenberschrift1">
    <w:name w:val="Zwischenüberschrift 1"/>
    <w:basedOn w:val="Standard"/>
    <w:next w:val="Textblock"/>
    <w:rsid w:val="00051EEE"/>
    <w:pPr>
      <w:numPr>
        <w:numId w:val="7"/>
      </w:numPr>
      <w:tabs>
        <w:tab w:val="left" w:pos="0"/>
      </w:tabs>
      <w:spacing w:before="340" w:after="120" w:line="300" w:lineRule="auto"/>
      <w:ind w:left="1491" w:hanging="357"/>
      <w:outlineLvl w:val="2"/>
    </w:pPr>
    <w:rPr>
      <w:rFonts w:ascii="Arial" w:eastAsia="Times New Roman" w:hAnsi="Arial" w:cs="Arial"/>
      <w:b/>
      <w:bCs/>
      <w:color w:val="000080"/>
      <w:sz w:val="26"/>
      <w:szCs w:val="26"/>
      <w:lang w:eastAsia="de-DE"/>
    </w:rPr>
  </w:style>
  <w:style w:type="paragraph" w:customStyle="1" w:styleId="TabelleTextblocklinksoben">
    <w:name w:val="Tabelle Textblock links oben"/>
    <w:basedOn w:val="Standard"/>
    <w:autoRedefine/>
    <w:uiPriority w:val="99"/>
    <w:rsid w:val="006527DB"/>
    <w:pPr>
      <w:tabs>
        <w:tab w:val="left" w:pos="0"/>
      </w:tabs>
      <w:spacing w:before="60" w:after="60" w:line="280" w:lineRule="exact"/>
    </w:pPr>
    <w:rPr>
      <w:rFonts w:ascii="Arial" w:eastAsia="Times New Roman" w:hAnsi="Arial" w:cs="Arial"/>
      <w:lang w:eastAsia="de-DE"/>
    </w:rPr>
  </w:style>
  <w:style w:type="paragraph" w:customStyle="1" w:styleId="TabelleListe1numerisch">
    <w:name w:val="Tabelle Liste 1 numerisch"/>
    <w:basedOn w:val="Standard"/>
    <w:autoRedefine/>
    <w:uiPriority w:val="99"/>
    <w:rsid w:val="006527DB"/>
    <w:pPr>
      <w:numPr>
        <w:numId w:val="10"/>
      </w:numPr>
      <w:tabs>
        <w:tab w:val="left" w:pos="425"/>
        <w:tab w:val="left" w:pos="851"/>
      </w:tabs>
      <w:spacing w:before="60" w:after="60" w:line="280" w:lineRule="exact"/>
      <w:ind w:left="425" w:hanging="425"/>
    </w:pPr>
    <w:rPr>
      <w:rFonts w:ascii="Arial" w:eastAsia="Times New Roman" w:hAnsi="Arial" w:cs="Times New Roman"/>
      <w:color w:val="000000"/>
      <w:lang w:eastAsia="de-DE"/>
    </w:rPr>
  </w:style>
  <w:style w:type="paragraph" w:customStyle="1" w:styleId="Liste1">
    <w:name w:val="Liste 1"/>
    <w:basedOn w:val="Standard"/>
    <w:rsid w:val="00D86460"/>
    <w:pPr>
      <w:numPr>
        <w:numId w:val="12"/>
      </w:numPr>
      <w:tabs>
        <w:tab w:val="clear" w:pos="1848"/>
        <w:tab w:val="left" w:pos="1491"/>
      </w:tabs>
      <w:spacing w:before="40" w:after="40" w:line="300" w:lineRule="auto"/>
    </w:pPr>
    <w:rPr>
      <w:rFonts w:ascii="Arial" w:eastAsia="Times New Roman" w:hAnsi="Arial" w:cs="Times New Roman"/>
      <w:color w:val="000000"/>
      <w:szCs w:val="24"/>
      <w:lang w:eastAsia="de-DE"/>
    </w:rPr>
  </w:style>
  <w:style w:type="paragraph" w:customStyle="1" w:styleId="Liste1manuell">
    <w:name w:val="Liste 1 manuell"/>
    <w:basedOn w:val="Standard"/>
    <w:uiPriority w:val="99"/>
    <w:rsid w:val="00D86460"/>
    <w:pPr>
      <w:numPr>
        <w:numId w:val="13"/>
      </w:numPr>
      <w:tabs>
        <w:tab w:val="num" w:pos="1891"/>
        <w:tab w:val="left" w:pos="1928"/>
      </w:tabs>
      <w:spacing w:before="40" w:after="40" w:line="300" w:lineRule="auto"/>
      <w:ind w:left="1888" w:hanging="357"/>
    </w:pPr>
    <w:rPr>
      <w:rFonts w:ascii="Arial" w:eastAsia="Times New Roman" w:hAnsi="Arial" w:cs="Arial"/>
      <w:color w:val="000000"/>
      <w:lang w:eastAsia="de-DE"/>
    </w:rPr>
  </w:style>
  <w:style w:type="paragraph" w:customStyle="1" w:styleId="Liste1fortsetzen">
    <w:name w:val="Liste 1 fortsetzen"/>
    <w:basedOn w:val="Standard"/>
    <w:uiPriority w:val="99"/>
    <w:rsid w:val="00D86460"/>
    <w:pPr>
      <w:numPr>
        <w:numId w:val="14"/>
      </w:numPr>
      <w:tabs>
        <w:tab w:val="num" w:pos="1891"/>
        <w:tab w:val="left" w:pos="1928"/>
      </w:tabs>
      <w:spacing w:before="40" w:after="40" w:line="300" w:lineRule="auto"/>
      <w:ind w:left="1888" w:hanging="357"/>
    </w:pPr>
    <w:rPr>
      <w:rFonts w:ascii="Arial" w:eastAsia="Times New Roman" w:hAnsi="Arial" w:cs="Arial"/>
      <w:color w:val="000000"/>
      <w:lang w:eastAsia="de-DE"/>
    </w:rPr>
  </w:style>
  <w:style w:type="paragraph" w:styleId="Liste2">
    <w:name w:val="List 2"/>
    <w:basedOn w:val="Standard"/>
    <w:rsid w:val="00D86460"/>
    <w:pPr>
      <w:numPr>
        <w:numId w:val="16"/>
      </w:numPr>
      <w:tabs>
        <w:tab w:val="left" w:pos="1848"/>
      </w:tabs>
      <w:spacing w:before="40" w:after="40" w:line="300" w:lineRule="auto"/>
      <w:ind w:left="2205" w:hanging="357"/>
    </w:pPr>
    <w:rPr>
      <w:rFonts w:ascii="Arial" w:eastAsia="Times New Roman" w:hAnsi="Arial" w:cs="Times New Roman"/>
      <w:color w:val="000000"/>
      <w:szCs w:val="24"/>
      <w:lang w:eastAsia="de-DE"/>
    </w:rPr>
  </w:style>
  <w:style w:type="paragraph" w:customStyle="1" w:styleId="TabelleKopflinksoben">
    <w:name w:val="Tabelle Kopf links oben"/>
    <w:basedOn w:val="Standard"/>
    <w:uiPriority w:val="99"/>
    <w:rsid w:val="00D86460"/>
    <w:pPr>
      <w:tabs>
        <w:tab w:val="left" w:pos="0"/>
      </w:tabs>
      <w:spacing w:before="40" w:after="40" w:line="240" w:lineRule="auto"/>
    </w:pPr>
    <w:rPr>
      <w:rFonts w:ascii="Arial" w:eastAsia="Times New Roman" w:hAnsi="Arial" w:cs="Times New Roman"/>
      <w:b/>
      <w:color w:val="000000"/>
      <w:sz w:val="20"/>
      <w:szCs w:val="24"/>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642594">
      <w:bodyDiv w:val="1"/>
      <w:marLeft w:val="0"/>
      <w:marRight w:val="0"/>
      <w:marTop w:val="0"/>
      <w:marBottom w:val="0"/>
      <w:divBdr>
        <w:top w:val="none" w:sz="0" w:space="0" w:color="auto"/>
        <w:left w:val="none" w:sz="0" w:space="0" w:color="auto"/>
        <w:bottom w:val="none" w:sz="0" w:space="0" w:color="auto"/>
        <w:right w:val="none" w:sz="0" w:space="0" w:color="auto"/>
      </w:divBdr>
      <w:divsChild>
        <w:div w:id="36976031">
          <w:marLeft w:val="446"/>
          <w:marRight w:val="0"/>
          <w:marTop w:val="216"/>
          <w:marBottom w:val="0"/>
          <w:divBdr>
            <w:top w:val="none" w:sz="0" w:space="0" w:color="auto"/>
            <w:left w:val="none" w:sz="0" w:space="0" w:color="auto"/>
            <w:bottom w:val="none" w:sz="0" w:space="0" w:color="auto"/>
            <w:right w:val="none" w:sz="0" w:space="0" w:color="auto"/>
          </w:divBdr>
        </w:div>
        <w:div w:id="1201866578">
          <w:marLeft w:val="446"/>
          <w:marRight w:val="0"/>
          <w:marTop w:val="216"/>
          <w:marBottom w:val="0"/>
          <w:divBdr>
            <w:top w:val="none" w:sz="0" w:space="0" w:color="auto"/>
            <w:left w:val="none" w:sz="0" w:space="0" w:color="auto"/>
            <w:bottom w:val="none" w:sz="0" w:space="0" w:color="auto"/>
            <w:right w:val="none" w:sz="0" w:space="0" w:color="auto"/>
          </w:divBdr>
        </w:div>
        <w:div w:id="1152796350">
          <w:marLeft w:val="446"/>
          <w:marRight w:val="0"/>
          <w:marTop w:val="216"/>
          <w:marBottom w:val="0"/>
          <w:divBdr>
            <w:top w:val="none" w:sz="0" w:space="0" w:color="auto"/>
            <w:left w:val="none" w:sz="0" w:space="0" w:color="auto"/>
            <w:bottom w:val="none" w:sz="0" w:space="0" w:color="auto"/>
            <w:right w:val="none" w:sz="0" w:space="0" w:color="auto"/>
          </w:divBdr>
        </w:div>
      </w:divsChild>
    </w:div>
    <w:div w:id="637304058">
      <w:bodyDiv w:val="1"/>
      <w:marLeft w:val="0"/>
      <w:marRight w:val="0"/>
      <w:marTop w:val="0"/>
      <w:marBottom w:val="0"/>
      <w:divBdr>
        <w:top w:val="none" w:sz="0" w:space="0" w:color="auto"/>
        <w:left w:val="none" w:sz="0" w:space="0" w:color="auto"/>
        <w:bottom w:val="none" w:sz="0" w:space="0" w:color="auto"/>
        <w:right w:val="none" w:sz="0" w:space="0" w:color="auto"/>
      </w:divBdr>
    </w:div>
    <w:div w:id="1604216926">
      <w:bodyDiv w:val="1"/>
      <w:marLeft w:val="0"/>
      <w:marRight w:val="0"/>
      <w:marTop w:val="0"/>
      <w:marBottom w:val="0"/>
      <w:divBdr>
        <w:top w:val="none" w:sz="0" w:space="0" w:color="auto"/>
        <w:left w:val="none" w:sz="0" w:space="0" w:color="auto"/>
        <w:bottom w:val="none" w:sz="0" w:space="0" w:color="auto"/>
        <w:right w:val="none" w:sz="0" w:space="0" w:color="auto"/>
      </w:divBdr>
    </w:div>
    <w:div w:id="2114938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file:///C:\Users\Silke\Downloads\www.betriebsrat-kompakt.de" TargetMode="External"/><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1582</Words>
  <Characters>9967</Characters>
  <Application>Microsoft Office Word</Application>
  <DocSecurity>0</DocSecurity>
  <Lines>83</Lines>
  <Paragraphs>23</Paragraphs>
  <ScaleCrop>false</ScaleCrop>
  <HeadingPairs>
    <vt:vector size="2" baseType="variant">
      <vt:variant>
        <vt:lpstr>Titel</vt:lpstr>
      </vt:variant>
      <vt:variant>
        <vt:i4>1</vt:i4>
      </vt:variant>
    </vt:vector>
  </HeadingPairs>
  <TitlesOfParts>
    <vt:vector size="1" baseType="lpstr">
      <vt:lpstr/>
    </vt:vector>
  </TitlesOfParts>
  <Company>WEKA</Company>
  <LinksUpToDate>false</LinksUpToDate>
  <CharactersWithSpaces>11526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Tetzlaff, Eva</dc:creator>
  <cp:lastModifiedBy>Silke</cp:lastModifiedBy>
  <cp:revision>2</cp:revision>
  <dcterms:created xsi:type="dcterms:W3CDTF">2019-04-05T15:17:00Z</dcterms:created>
  <dcterms:modified xsi:type="dcterms:W3CDTF">2019-04-05T15:17:00Z</dcterms:modified>
</cp:coreProperties>
</file>