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7CA4D" w14:textId="77777777" w:rsidR="00645C6A" w:rsidRPr="0043100C" w:rsidRDefault="00645C6A"/>
    <w:p w14:paraId="2F9E4D66" w14:textId="5B8E24EC" w:rsidR="00B135C6" w:rsidRDefault="00EE3A22" w:rsidP="00960570">
      <w:pPr>
        <w:autoSpaceDE w:val="0"/>
        <w:autoSpaceDN w:val="0"/>
        <w:adjustRightInd w:val="0"/>
        <w:spacing w:after="120"/>
        <w:rPr>
          <w:rFonts w:cs="Times New Roman"/>
          <w:b/>
          <w:color w:val="943634" w:themeColor="accent2" w:themeShade="BF"/>
          <w:sz w:val="28"/>
          <w:szCs w:val="28"/>
        </w:rPr>
      </w:pPr>
      <w:r w:rsidRPr="00EE3A22">
        <w:rPr>
          <w:rFonts w:cs="Times New Roman"/>
          <w:b/>
          <w:color w:val="943634" w:themeColor="accent2" w:themeShade="BF"/>
          <w:sz w:val="28"/>
          <w:szCs w:val="28"/>
        </w:rPr>
        <w:t>Arbeitsschutz: Einrichtung eines Arbeitschutzausschusses</w:t>
      </w:r>
      <w:r w:rsidR="00B135C6" w:rsidRPr="00B135C6">
        <w:rPr>
          <w:rFonts w:cs="Times New Roman"/>
          <w:b/>
          <w:color w:val="943634" w:themeColor="accent2" w:themeShade="BF"/>
          <w:sz w:val="28"/>
          <w:szCs w:val="28"/>
        </w:rPr>
        <w:t xml:space="preserve"> </w:t>
      </w:r>
    </w:p>
    <w:p w14:paraId="13BF2DB3" w14:textId="77777777" w:rsidR="00B135C6" w:rsidRPr="00B135C6" w:rsidRDefault="00B135C6" w:rsidP="00B135C6">
      <w:pPr>
        <w:autoSpaceDE w:val="0"/>
        <w:autoSpaceDN w:val="0"/>
        <w:adjustRightInd w:val="0"/>
        <w:spacing w:after="120"/>
        <w:rPr>
          <w:rFonts w:cs="Calibri"/>
          <w:b/>
          <w:bCs/>
          <w:sz w:val="24"/>
          <w:szCs w:val="24"/>
        </w:rPr>
      </w:pPr>
    </w:p>
    <w:p w14:paraId="33F9F61D" w14:textId="77777777" w:rsidR="00EE3A22" w:rsidRDefault="00EE3A22" w:rsidP="00EE3A22">
      <w:pPr>
        <w:pStyle w:val="Textblock"/>
        <w:numPr>
          <w:ilvl w:val="0"/>
          <w:numId w:val="0"/>
        </w:numPr>
        <w:tabs>
          <w:tab w:val="clear" w:pos="0"/>
          <w:tab w:val="left" w:pos="425"/>
          <w:tab w:val="left" w:pos="851"/>
          <w:tab w:val="num" w:pos="1494"/>
        </w:tabs>
        <w:spacing w:before="60" w:after="60" w:line="280" w:lineRule="exact"/>
        <w:rPr>
          <w:rFonts w:cs="Arial"/>
          <w:color w:val="auto"/>
          <w:szCs w:val="22"/>
        </w:rPr>
      </w:pPr>
      <w:r>
        <w:rPr>
          <w:rFonts w:cs="Arial"/>
          <w:color w:val="auto"/>
          <w:szCs w:val="22"/>
        </w:rPr>
        <w:t xml:space="preserve">Zwischen der Geschäftsleitung und dem Betriebsrat der </w:t>
      </w:r>
      <w:r>
        <w:rPr>
          <w:rFonts w:eastAsia="Arial Unicode MS" w:cs="Arial"/>
          <w:color w:val="auto"/>
          <w:szCs w:val="22"/>
        </w:rPr>
        <w:t>…</w:t>
      </w:r>
      <w:r>
        <w:rPr>
          <w:rFonts w:cs="Arial"/>
          <w:color w:val="auto"/>
          <w:szCs w:val="22"/>
        </w:rPr>
        <w:t xml:space="preserve"> GmbH wird folgende Betriebsverein</w:t>
      </w:r>
      <w:r>
        <w:rPr>
          <w:rFonts w:cs="Arial"/>
          <w:color w:val="auto"/>
          <w:szCs w:val="22"/>
        </w:rPr>
        <w:softHyphen/>
        <w:t>barung über die Einrichtung eines Arbeitsschutzausschusses und dessen Aufgaben geschlossen:</w:t>
      </w:r>
    </w:p>
    <w:p w14:paraId="1763764D" w14:textId="77777777" w:rsidR="00EE3A22" w:rsidRDefault="00EE3A22" w:rsidP="00EE3A22">
      <w:pPr>
        <w:pStyle w:val="Textblock"/>
        <w:numPr>
          <w:ilvl w:val="0"/>
          <w:numId w:val="0"/>
        </w:numPr>
        <w:tabs>
          <w:tab w:val="clear" w:pos="0"/>
          <w:tab w:val="left" w:pos="425"/>
          <w:tab w:val="left" w:pos="851"/>
          <w:tab w:val="num" w:pos="1494"/>
        </w:tabs>
        <w:spacing w:before="60" w:after="60" w:line="280" w:lineRule="exact"/>
        <w:rPr>
          <w:rStyle w:val="Fett"/>
          <w:color w:val="auto"/>
        </w:rPr>
      </w:pPr>
    </w:p>
    <w:p w14:paraId="5DBE318D" w14:textId="77777777" w:rsidR="00EE3A22" w:rsidRDefault="00EE3A22" w:rsidP="00EE3A22">
      <w:pPr>
        <w:pStyle w:val="Textblock"/>
        <w:numPr>
          <w:ilvl w:val="0"/>
          <w:numId w:val="0"/>
        </w:numPr>
        <w:tabs>
          <w:tab w:val="clear" w:pos="0"/>
          <w:tab w:val="left" w:pos="425"/>
          <w:tab w:val="left" w:pos="851"/>
          <w:tab w:val="num" w:pos="1494"/>
        </w:tabs>
        <w:spacing w:before="60" w:after="60" w:line="280" w:lineRule="exact"/>
        <w:rPr>
          <w:rStyle w:val="Fett"/>
          <w:rFonts w:cs="Arial"/>
          <w:color w:val="auto"/>
          <w:szCs w:val="22"/>
        </w:rPr>
      </w:pPr>
    </w:p>
    <w:p w14:paraId="647FD64C" w14:textId="77777777" w:rsidR="00EE3A22" w:rsidRDefault="00EE3A22" w:rsidP="00EE3A22">
      <w:pPr>
        <w:pStyle w:val="Textblock"/>
        <w:numPr>
          <w:ilvl w:val="0"/>
          <w:numId w:val="0"/>
        </w:numPr>
        <w:tabs>
          <w:tab w:val="clear" w:pos="0"/>
          <w:tab w:val="left" w:pos="425"/>
          <w:tab w:val="left" w:pos="851"/>
          <w:tab w:val="num" w:pos="1494"/>
        </w:tabs>
        <w:spacing w:before="60" w:after="60" w:line="280" w:lineRule="exact"/>
        <w:jc w:val="center"/>
        <w:rPr>
          <w:sz w:val="24"/>
        </w:rPr>
      </w:pPr>
      <w:r>
        <w:rPr>
          <w:rStyle w:val="Fett"/>
          <w:rFonts w:cs="Arial"/>
          <w:color w:val="auto"/>
          <w:sz w:val="24"/>
        </w:rPr>
        <w:t>Präambel</w:t>
      </w:r>
    </w:p>
    <w:p w14:paraId="174D06EA" w14:textId="77777777" w:rsidR="00EE3A22" w:rsidRDefault="00EE3A22" w:rsidP="00EE3A22">
      <w:pPr>
        <w:pStyle w:val="Textblock"/>
        <w:numPr>
          <w:ilvl w:val="0"/>
          <w:numId w:val="0"/>
        </w:numPr>
        <w:tabs>
          <w:tab w:val="clear" w:pos="0"/>
          <w:tab w:val="left" w:pos="425"/>
          <w:tab w:val="left" w:pos="851"/>
          <w:tab w:val="num" w:pos="1494"/>
        </w:tabs>
        <w:spacing w:before="60" w:after="60" w:line="280" w:lineRule="exact"/>
        <w:rPr>
          <w:rFonts w:cs="Arial"/>
          <w:color w:val="auto"/>
          <w:szCs w:val="22"/>
        </w:rPr>
      </w:pPr>
      <w:r>
        <w:rPr>
          <w:rFonts w:cs="Arial"/>
          <w:color w:val="auto"/>
          <w:szCs w:val="22"/>
        </w:rPr>
        <w:t>In Ausführung der gesetzlichen Vorschrift des § 11 ASiG wird ein Arbeitsschutzausschuss gebildet. Die Beratungstätigkeit dieses Ausschusses wird dazu führen, dass das Niveau des Arbeitsschutzes und der Arbeitssicherheit erhöht wird; hierzu dienen auch präventive Maßnahmen. Geschäfts</w:t>
      </w:r>
      <w:r>
        <w:rPr>
          <w:rFonts w:cs="Arial"/>
          <w:color w:val="auto"/>
          <w:szCs w:val="22"/>
        </w:rPr>
        <w:softHyphen/>
        <w:t>leitung und Betriebsrat sind sich einig, dass der Arbeitsschutzausschuss insoweit nicht nur für die Arbeitnehmer von Nutzen ist, sondern auch den betrieblichen Interessen entgegenkommt.</w:t>
      </w:r>
    </w:p>
    <w:p w14:paraId="010F08AB" w14:textId="77777777" w:rsidR="00EE3A22" w:rsidRDefault="00EE3A22" w:rsidP="00EE3A22">
      <w:pPr>
        <w:pStyle w:val="Textblock"/>
        <w:numPr>
          <w:ilvl w:val="0"/>
          <w:numId w:val="0"/>
        </w:numPr>
        <w:tabs>
          <w:tab w:val="clear" w:pos="0"/>
          <w:tab w:val="left" w:pos="425"/>
          <w:tab w:val="left" w:pos="851"/>
          <w:tab w:val="num" w:pos="1494"/>
        </w:tabs>
        <w:spacing w:before="60" w:after="60" w:line="280" w:lineRule="exact"/>
        <w:rPr>
          <w:rStyle w:val="Fett"/>
          <w:color w:val="auto"/>
        </w:rPr>
      </w:pPr>
    </w:p>
    <w:p w14:paraId="38CC2A70" w14:textId="77777777" w:rsidR="00EE3A22" w:rsidRDefault="00EE3A22" w:rsidP="00EE3A22">
      <w:pPr>
        <w:pStyle w:val="Textblock"/>
        <w:numPr>
          <w:ilvl w:val="0"/>
          <w:numId w:val="0"/>
        </w:numPr>
        <w:tabs>
          <w:tab w:val="clear" w:pos="0"/>
          <w:tab w:val="left" w:pos="425"/>
          <w:tab w:val="left" w:pos="851"/>
          <w:tab w:val="num" w:pos="1494"/>
        </w:tabs>
        <w:spacing w:before="60" w:after="60" w:line="280" w:lineRule="exact"/>
        <w:jc w:val="center"/>
        <w:rPr>
          <w:sz w:val="24"/>
        </w:rPr>
      </w:pPr>
      <w:r>
        <w:rPr>
          <w:rStyle w:val="Fett"/>
          <w:rFonts w:cs="Arial"/>
          <w:color w:val="auto"/>
          <w:sz w:val="24"/>
        </w:rPr>
        <w:t>§ 1 Geltungsbereich</w:t>
      </w:r>
    </w:p>
    <w:p w14:paraId="0B84EBE0" w14:textId="77777777" w:rsidR="00EE3A22" w:rsidRDefault="00EE3A22" w:rsidP="00EE3A22">
      <w:pPr>
        <w:pStyle w:val="Textblock"/>
        <w:numPr>
          <w:ilvl w:val="0"/>
          <w:numId w:val="0"/>
        </w:numPr>
        <w:tabs>
          <w:tab w:val="clear" w:pos="0"/>
          <w:tab w:val="left" w:pos="425"/>
          <w:tab w:val="left" w:pos="851"/>
          <w:tab w:val="num" w:pos="1494"/>
        </w:tabs>
        <w:spacing w:before="60" w:after="60" w:line="280" w:lineRule="exact"/>
        <w:rPr>
          <w:rFonts w:cs="Arial"/>
          <w:color w:val="auto"/>
          <w:szCs w:val="22"/>
        </w:rPr>
      </w:pPr>
      <w:r>
        <w:rPr>
          <w:rFonts w:cs="Arial"/>
          <w:color w:val="auto"/>
          <w:szCs w:val="22"/>
        </w:rPr>
        <w:t xml:space="preserve">Die Betriebsvereinbarung gilt räumlich für das Hauptwerk in </w:t>
      </w:r>
      <w:r>
        <w:rPr>
          <w:rFonts w:eastAsia="Arial Unicode MS" w:cs="Arial"/>
          <w:color w:val="auto"/>
          <w:szCs w:val="22"/>
        </w:rPr>
        <w:t>…</w:t>
      </w:r>
      <w:r>
        <w:rPr>
          <w:rFonts w:cs="Arial"/>
          <w:color w:val="auto"/>
          <w:szCs w:val="22"/>
        </w:rPr>
        <w:t xml:space="preserve"> und die Nebenbetriebe in </w:t>
      </w:r>
      <w:r>
        <w:rPr>
          <w:rFonts w:eastAsia="Arial Unicode MS" w:cs="Arial"/>
          <w:color w:val="auto"/>
          <w:szCs w:val="22"/>
        </w:rPr>
        <w:t>…</w:t>
      </w:r>
      <w:r>
        <w:rPr>
          <w:rFonts w:cs="Arial"/>
          <w:color w:val="auto"/>
          <w:szCs w:val="22"/>
        </w:rPr>
        <w:t xml:space="preserve"> und </w:t>
      </w:r>
      <w:r>
        <w:rPr>
          <w:rFonts w:eastAsia="Arial Unicode MS" w:cs="Arial"/>
          <w:color w:val="auto"/>
          <w:szCs w:val="22"/>
        </w:rPr>
        <w:t>…,</w:t>
      </w:r>
      <w:r>
        <w:rPr>
          <w:rFonts w:cs="Arial"/>
          <w:color w:val="auto"/>
          <w:szCs w:val="22"/>
        </w:rPr>
        <w:t xml:space="preserve"> sowie personell für alle Arbeitnehmer einschließlich der Auszubildenden des Unternehmens.</w:t>
      </w:r>
    </w:p>
    <w:p w14:paraId="05599F82" w14:textId="77777777" w:rsidR="00EE3A22" w:rsidRDefault="00EE3A22" w:rsidP="00EE3A22">
      <w:pPr>
        <w:pStyle w:val="Textblock"/>
        <w:numPr>
          <w:ilvl w:val="0"/>
          <w:numId w:val="0"/>
        </w:numPr>
        <w:tabs>
          <w:tab w:val="clear" w:pos="0"/>
          <w:tab w:val="left" w:pos="425"/>
          <w:tab w:val="left" w:pos="851"/>
          <w:tab w:val="num" w:pos="1494"/>
        </w:tabs>
        <w:spacing w:before="60" w:after="60" w:line="280" w:lineRule="exact"/>
        <w:rPr>
          <w:rStyle w:val="Fett"/>
          <w:color w:val="auto"/>
        </w:rPr>
      </w:pPr>
    </w:p>
    <w:p w14:paraId="5A48FB5E" w14:textId="77777777" w:rsidR="00EE3A22" w:rsidRDefault="00EE3A22" w:rsidP="00EE3A22">
      <w:pPr>
        <w:pStyle w:val="Textblock"/>
        <w:numPr>
          <w:ilvl w:val="0"/>
          <w:numId w:val="0"/>
        </w:numPr>
        <w:tabs>
          <w:tab w:val="clear" w:pos="0"/>
          <w:tab w:val="left" w:pos="425"/>
          <w:tab w:val="left" w:pos="851"/>
          <w:tab w:val="num" w:pos="1494"/>
        </w:tabs>
        <w:spacing w:before="60" w:after="60" w:line="280" w:lineRule="exact"/>
        <w:jc w:val="center"/>
        <w:rPr>
          <w:sz w:val="24"/>
        </w:rPr>
      </w:pPr>
      <w:r>
        <w:rPr>
          <w:rStyle w:val="Fett"/>
          <w:rFonts w:cs="Arial"/>
          <w:color w:val="auto"/>
          <w:sz w:val="24"/>
        </w:rPr>
        <w:t>§ 2 Bildung eines Arbeitsschutzausschusses</w:t>
      </w:r>
    </w:p>
    <w:p w14:paraId="3CE02761" w14:textId="77777777" w:rsidR="00EE3A22" w:rsidRDefault="00EE3A22" w:rsidP="00EE3A22">
      <w:pPr>
        <w:pStyle w:val="Liste1"/>
        <w:tabs>
          <w:tab w:val="left" w:pos="425"/>
          <w:tab w:val="left" w:pos="851"/>
        </w:tabs>
        <w:spacing w:before="60" w:after="60" w:line="280" w:lineRule="exact"/>
        <w:ind w:left="0" w:firstLine="0"/>
        <w:rPr>
          <w:rFonts w:cs="Arial"/>
          <w:color w:val="auto"/>
          <w:szCs w:val="22"/>
        </w:rPr>
      </w:pPr>
      <w:r>
        <w:rPr>
          <w:rFonts w:cs="Arial"/>
          <w:color w:val="auto"/>
          <w:szCs w:val="22"/>
        </w:rPr>
        <w:t>Für das Gesamtunternehmen wird ein Arbeitsschutzausschuss gebildet.</w:t>
      </w:r>
    </w:p>
    <w:p w14:paraId="7E539318" w14:textId="77777777" w:rsidR="00EE3A22" w:rsidRDefault="00EE3A22" w:rsidP="00EE3A22">
      <w:pPr>
        <w:pStyle w:val="Liste1"/>
        <w:tabs>
          <w:tab w:val="left" w:pos="425"/>
          <w:tab w:val="left" w:pos="851"/>
        </w:tabs>
        <w:spacing w:before="60" w:after="60" w:line="280" w:lineRule="exact"/>
        <w:ind w:left="0" w:firstLine="0"/>
        <w:rPr>
          <w:rFonts w:cs="Arial"/>
          <w:color w:val="auto"/>
          <w:szCs w:val="22"/>
        </w:rPr>
      </w:pPr>
      <w:r>
        <w:rPr>
          <w:rFonts w:cs="Arial"/>
          <w:color w:val="auto"/>
          <w:szCs w:val="22"/>
        </w:rPr>
        <w:t>Der Arbeitsschutzausschuss besteht aus</w:t>
      </w:r>
    </w:p>
    <w:p w14:paraId="673EFE45" w14:textId="77777777" w:rsidR="00EE3A22" w:rsidRDefault="00EE3A22" w:rsidP="00EE3A22">
      <w:pPr>
        <w:pStyle w:val="Liste2"/>
        <w:numPr>
          <w:ilvl w:val="0"/>
          <w:numId w:val="8"/>
        </w:numPr>
        <w:tabs>
          <w:tab w:val="left" w:pos="425"/>
          <w:tab w:val="left" w:pos="851"/>
        </w:tabs>
        <w:spacing w:before="60" w:after="60" w:line="280" w:lineRule="exact"/>
        <w:ind w:left="850" w:hanging="425"/>
        <w:rPr>
          <w:rFonts w:cs="Arial"/>
          <w:color w:val="auto"/>
          <w:szCs w:val="22"/>
        </w:rPr>
      </w:pPr>
      <w:r>
        <w:rPr>
          <w:rFonts w:cs="Arial"/>
          <w:color w:val="auto"/>
          <w:szCs w:val="22"/>
        </w:rPr>
        <w:t>einem Beauftragten des Arbeitgebers,</w:t>
      </w:r>
    </w:p>
    <w:p w14:paraId="76AD9553" w14:textId="77777777" w:rsidR="00EE3A22" w:rsidRDefault="00EE3A22" w:rsidP="00EE3A22">
      <w:pPr>
        <w:pStyle w:val="Liste2"/>
        <w:numPr>
          <w:ilvl w:val="0"/>
          <w:numId w:val="8"/>
        </w:numPr>
        <w:tabs>
          <w:tab w:val="left" w:pos="425"/>
          <w:tab w:val="left" w:pos="851"/>
        </w:tabs>
        <w:spacing w:before="60" w:after="60" w:line="280" w:lineRule="exact"/>
        <w:ind w:left="850" w:hanging="425"/>
        <w:rPr>
          <w:rFonts w:cs="Arial"/>
          <w:color w:val="auto"/>
          <w:szCs w:val="22"/>
        </w:rPr>
      </w:pPr>
      <w:r>
        <w:rPr>
          <w:rFonts w:cs="Arial"/>
          <w:color w:val="auto"/>
          <w:szCs w:val="22"/>
        </w:rPr>
        <w:t>zwei Betriebsratsmitgliedern,</w:t>
      </w:r>
    </w:p>
    <w:p w14:paraId="7C467F72" w14:textId="77777777" w:rsidR="00EE3A22" w:rsidRDefault="00EE3A22" w:rsidP="00EE3A22">
      <w:pPr>
        <w:pStyle w:val="Liste2"/>
        <w:numPr>
          <w:ilvl w:val="0"/>
          <w:numId w:val="8"/>
        </w:numPr>
        <w:tabs>
          <w:tab w:val="left" w:pos="425"/>
          <w:tab w:val="left" w:pos="851"/>
        </w:tabs>
        <w:spacing w:before="60" w:after="60" w:line="280" w:lineRule="exact"/>
        <w:ind w:left="850" w:hanging="425"/>
        <w:rPr>
          <w:rFonts w:cs="Arial"/>
          <w:color w:val="auto"/>
          <w:szCs w:val="22"/>
        </w:rPr>
      </w:pPr>
      <w:r>
        <w:rPr>
          <w:rFonts w:cs="Arial"/>
          <w:color w:val="auto"/>
          <w:szCs w:val="22"/>
        </w:rPr>
        <w:t>dem Betriebs-/Werksarzt,</w:t>
      </w:r>
    </w:p>
    <w:p w14:paraId="379420A4" w14:textId="77777777" w:rsidR="00EE3A22" w:rsidRDefault="00EE3A22" w:rsidP="00EE3A22">
      <w:pPr>
        <w:pStyle w:val="Liste2"/>
        <w:numPr>
          <w:ilvl w:val="0"/>
          <w:numId w:val="8"/>
        </w:numPr>
        <w:tabs>
          <w:tab w:val="left" w:pos="425"/>
          <w:tab w:val="left" w:pos="851"/>
        </w:tabs>
        <w:spacing w:before="60" w:after="60" w:line="280" w:lineRule="exact"/>
        <w:ind w:left="850" w:hanging="425"/>
        <w:rPr>
          <w:rFonts w:cs="Arial"/>
          <w:color w:val="auto"/>
          <w:szCs w:val="22"/>
        </w:rPr>
      </w:pPr>
      <w:r>
        <w:rPr>
          <w:rFonts w:cs="Arial"/>
          <w:color w:val="auto"/>
          <w:szCs w:val="22"/>
        </w:rPr>
        <w:t>einer Fachkraft für Arbeitssicherheit,</w:t>
      </w:r>
    </w:p>
    <w:p w14:paraId="48B50087" w14:textId="77777777" w:rsidR="00EE3A22" w:rsidRDefault="00EE3A22" w:rsidP="00EE3A22">
      <w:pPr>
        <w:pStyle w:val="Liste2"/>
        <w:numPr>
          <w:ilvl w:val="0"/>
          <w:numId w:val="8"/>
        </w:numPr>
        <w:tabs>
          <w:tab w:val="left" w:pos="425"/>
          <w:tab w:val="left" w:pos="851"/>
        </w:tabs>
        <w:spacing w:before="60" w:after="60" w:line="280" w:lineRule="exact"/>
        <w:ind w:left="850" w:hanging="425"/>
        <w:rPr>
          <w:rFonts w:cs="Arial"/>
          <w:color w:val="auto"/>
          <w:szCs w:val="22"/>
        </w:rPr>
      </w:pPr>
      <w:r>
        <w:rPr>
          <w:rFonts w:cs="Arial"/>
          <w:color w:val="auto"/>
          <w:szCs w:val="22"/>
        </w:rPr>
        <w:t>je einem Sicherheitsbeauftragten aus den Produktionsbereichen A. und B.</w:t>
      </w:r>
    </w:p>
    <w:p w14:paraId="62E229C9" w14:textId="77777777" w:rsidR="00EE3A22" w:rsidRDefault="00EE3A22" w:rsidP="00EE3A22">
      <w:pPr>
        <w:pStyle w:val="Liste1"/>
        <w:tabs>
          <w:tab w:val="left" w:pos="425"/>
          <w:tab w:val="left" w:pos="851"/>
        </w:tabs>
        <w:spacing w:before="60" w:after="60" w:line="280" w:lineRule="exact"/>
        <w:ind w:left="425" w:hanging="425"/>
        <w:rPr>
          <w:rFonts w:cs="Arial"/>
          <w:color w:val="auto"/>
          <w:szCs w:val="22"/>
        </w:rPr>
      </w:pPr>
      <w:r>
        <w:rPr>
          <w:rFonts w:cs="Arial"/>
          <w:color w:val="auto"/>
          <w:szCs w:val="22"/>
        </w:rPr>
        <w:t>Auf mehrheitlichen Beschluss des Arbeitsschutzausschusses können zu den einzelnen Sitzungen folgende Personen zusätzlich herangezogen werden:</w:t>
      </w:r>
    </w:p>
    <w:p w14:paraId="1969EFB2" w14:textId="77777777" w:rsidR="00EE3A22" w:rsidRDefault="00EE3A22" w:rsidP="00EE3A22">
      <w:pPr>
        <w:pStyle w:val="Liste2"/>
        <w:numPr>
          <w:ilvl w:val="0"/>
          <w:numId w:val="9"/>
        </w:numPr>
        <w:tabs>
          <w:tab w:val="left" w:pos="425"/>
          <w:tab w:val="left" w:pos="851"/>
        </w:tabs>
        <w:spacing w:before="60" w:after="60" w:line="280" w:lineRule="exact"/>
        <w:ind w:left="850" w:hanging="425"/>
        <w:rPr>
          <w:rFonts w:cs="Arial"/>
          <w:color w:val="auto"/>
          <w:szCs w:val="22"/>
        </w:rPr>
      </w:pPr>
      <w:r>
        <w:rPr>
          <w:rFonts w:cs="Arial"/>
          <w:color w:val="auto"/>
          <w:szCs w:val="22"/>
        </w:rPr>
        <w:t>ein Vertreter der Berufsgenossenschaft</w:t>
      </w:r>
    </w:p>
    <w:p w14:paraId="101D33D1" w14:textId="77777777" w:rsidR="00EE3A22" w:rsidRDefault="00EE3A22" w:rsidP="00EE3A22">
      <w:pPr>
        <w:pStyle w:val="Liste2"/>
        <w:numPr>
          <w:ilvl w:val="0"/>
          <w:numId w:val="9"/>
        </w:numPr>
        <w:tabs>
          <w:tab w:val="left" w:pos="425"/>
          <w:tab w:val="left" w:pos="851"/>
        </w:tabs>
        <w:spacing w:before="60" w:after="60" w:line="280" w:lineRule="exact"/>
        <w:ind w:left="850" w:hanging="425"/>
        <w:rPr>
          <w:rFonts w:cs="Arial"/>
          <w:color w:val="auto"/>
          <w:szCs w:val="22"/>
        </w:rPr>
      </w:pPr>
      <w:r>
        <w:rPr>
          <w:rFonts w:cs="Arial"/>
          <w:color w:val="auto"/>
          <w:szCs w:val="22"/>
        </w:rPr>
        <w:t>ein Vertreter der Gewerbeaufsicht</w:t>
      </w:r>
    </w:p>
    <w:p w14:paraId="4B599C96" w14:textId="77777777" w:rsidR="00EE3A22" w:rsidRDefault="00EE3A22" w:rsidP="00EE3A22">
      <w:pPr>
        <w:pStyle w:val="Liste2"/>
        <w:numPr>
          <w:ilvl w:val="0"/>
          <w:numId w:val="9"/>
        </w:numPr>
        <w:tabs>
          <w:tab w:val="left" w:pos="425"/>
          <w:tab w:val="left" w:pos="851"/>
        </w:tabs>
        <w:spacing w:before="60" w:after="60" w:line="280" w:lineRule="exact"/>
        <w:ind w:left="850" w:hanging="425"/>
        <w:rPr>
          <w:rFonts w:cs="Arial"/>
          <w:color w:val="auto"/>
          <w:szCs w:val="22"/>
        </w:rPr>
      </w:pPr>
      <w:r>
        <w:rPr>
          <w:rFonts w:cs="Arial"/>
          <w:color w:val="auto"/>
          <w:szCs w:val="22"/>
        </w:rPr>
        <w:t>ein betrieblicher Gefahrstoffbeauftragter</w:t>
      </w:r>
    </w:p>
    <w:p w14:paraId="47D90128" w14:textId="77777777" w:rsidR="00EE3A22" w:rsidRDefault="00EE3A22" w:rsidP="00EE3A22">
      <w:pPr>
        <w:pStyle w:val="Liste2"/>
        <w:numPr>
          <w:ilvl w:val="0"/>
          <w:numId w:val="9"/>
        </w:numPr>
        <w:tabs>
          <w:tab w:val="left" w:pos="425"/>
          <w:tab w:val="left" w:pos="851"/>
        </w:tabs>
        <w:spacing w:before="60" w:after="60" w:line="280" w:lineRule="exact"/>
        <w:ind w:left="850" w:hanging="425"/>
        <w:rPr>
          <w:rFonts w:cs="Arial"/>
          <w:color w:val="auto"/>
          <w:szCs w:val="22"/>
        </w:rPr>
      </w:pPr>
      <w:r>
        <w:rPr>
          <w:rFonts w:cs="Arial"/>
          <w:color w:val="auto"/>
          <w:szCs w:val="22"/>
        </w:rPr>
        <w:t>ein betrieblicher Brandschutzbeauftragter</w:t>
      </w:r>
    </w:p>
    <w:p w14:paraId="6B0E2D20" w14:textId="77777777" w:rsidR="00EE3A22" w:rsidRDefault="00EE3A22" w:rsidP="00EE3A22">
      <w:pPr>
        <w:pStyle w:val="Liste2"/>
        <w:numPr>
          <w:ilvl w:val="0"/>
          <w:numId w:val="9"/>
        </w:numPr>
        <w:tabs>
          <w:tab w:val="left" w:pos="425"/>
          <w:tab w:val="left" w:pos="851"/>
        </w:tabs>
        <w:spacing w:before="60" w:after="60" w:line="280" w:lineRule="exact"/>
        <w:ind w:left="850" w:hanging="425"/>
        <w:rPr>
          <w:rFonts w:cs="Arial"/>
          <w:color w:val="auto"/>
          <w:szCs w:val="22"/>
        </w:rPr>
      </w:pPr>
      <w:r>
        <w:rPr>
          <w:rFonts w:cs="Arial"/>
          <w:color w:val="auto"/>
          <w:szCs w:val="22"/>
        </w:rPr>
        <w:t>der Beauftragte für den Umweltschutz</w:t>
      </w:r>
    </w:p>
    <w:p w14:paraId="19E61D69" w14:textId="77777777" w:rsidR="00EE3A22" w:rsidRDefault="00EE3A22" w:rsidP="00EE3A22">
      <w:pPr>
        <w:pStyle w:val="Liste2"/>
        <w:numPr>
          <w:ilvl w:val="0"/>
          <w:numId w:val="9"/>
        </w:numPr>
        <w:tabs>
          <w:tab w:val="left" w:pos="425"/>
          <w:tab w:val="left" w:pos="851"/>
        </w:tabs>
        <w:spacing w:before="60" w:after="60" w:line="280" w:lineRule="exact"/>
        <w:ind w:left="850" w:hanging="425"/>
        <w:rPr>
          <w:rFonts w:cs="Arial"/>
          <w:color w:val="auto"/>
          <w:szCs w:val="22"/>
        </w:rPr>
      </w:pPr>
      <w:r>
        <w:rPr>
          <w:rFonts w:cs="Arial"/>
          <w:color w:val="auto"/>
          <w:szCs w:val="22"/>
        </w:rPr>
        <w:lastRenderedPageBreak/>
        <w:t>die Jugend- und Auszubildendenvertretung</w:t>
      </w:r>
    </w:p>
    <w:p w14:paraId="2C03177E" w14:textId="77777777" w:rsidR="00EE3A22" w:rsidRDefault="00EE3A22" w:rsidP="00EE3A22">
      <w:pPr>
        <w:pStyle w:val="Liste2"/>
        <w:numPr>
          <w:ilvl w:val="0"/>
          <w:numId w:val="9"/>
        </w:numPr>
        <w:tabs>
          <w:tab w:val="left" w:pos="425"/>
          <w:tab w:val="left" w:pos="851"/>
        </w:tabs>
        <w:spacing w:before="60" w:after="60" w:line="280" w:lineRule="exact"/>
        <w:ind w:left="850" w:hanging="425"/>
        <w:rPr>
          <w:rFonts w:cs="Arial"/>
          <w:color w:val="auto"/>
          <w:szCs w:val="22"/>
        </w:rPr>
      </w:pPr>
      <w:r>
        <w:rPr>
          <w:rFonts w:cs="Arial"/>
          <w:color w:val="auto"/>
          <w:szCs w:val="22"/>
        </w:rPr>
        <w:t>ein Vertreter des BEM-Teams</w:t>
      </w:r>
    </w:p>
    <w:p w14:paraId="0DA90828" w14:textId="77777777" w:rsidR="00EE3A22" w:rsidRDefault="00EE3A22" w:rsidP="00EE3A22">
      <w:pPr>
        <w:pStyle w:val="Liste2"/>
        <w:numPr>
          <w:ilvl w:val="0"/>
          <w:numId w:val="9"/>
        </w:numPr>
        <w:tabs>
          <w:tab w:val="left" w:pos="425"/>
          <w:tab w:val="left" w:pos="851"/>
        </w:tabs>
        <w:spacing w:before="60" w:after="60" w:line="280" w:lineRule="exact"/>
        <w:ind w:left="850" w:hanging="425"/>
        <w:rPr>
          <w:rFonts w:cs="Arial"/>
          <w:color w:val="auto"/>
          <w:szCs w:val="22"/>
        </w:rPr>
      </w:pPr>
      <w:r>
        <w:rPr>
          <w:rFonts w:cs="Arial"/>
          <w:color w:val="auto"/>
          <w:szCs w:val="22"/>
        </w:rPr>
        <w:t>der jeweils örtliche Personalleiter</w:t>
      </w:r>
    </w:p>
    <w:p w14:paraId="28AA8FAB" w14:textId="77777777" w:rsidR="00EE3A22" w:rsidRDefault="00EE3A22" w:rsidP="00EE3A22">
      <w:pPr>
        <w:pStyle w:val="Textblock"/>
        <w:numPr>
          <w:ilvl w:val="0"/>
          <w:numId w:val="0"/>
        </w:numPr>
        <w:tabs>
          <w:tab w:val="left" w:pos="425"/>
          <w:tab w:val="left" w:pos="851"/>
        </w:tabs>
        <w:spacing w:before="60" w:after="60" w:line="280" w:lineRule="exact"/>
        <w:rPr>
          <w:rFonts w:cs="Arial"/>
          <w:color w:val="auto"/>
          <w:szCs w:val="22"/>
        </w:rPr>
      </w:pPr>
      <w:r>
        <w:rPr>
          <w:rFonts w:cs="Arial"/>
          <w:color w:val="auto"/>
          <w:szCs w:val="22"/>
        </w:rPr>
        <w:t>Hierzu ist ein Beschluss des Arbeitsschutzausschusses erforderlich.</w:t>
      </w:r>
    </w:p>
    <w:p w14:paraId="3256623F" w14:textId="77777777" w:rsidR="00EE3A22" w:rsidRDefault="00EE3A22" w:rsidP="00EE3A22">
      <w:pPr>
        <w:pStyle w:val="Textblock"/>
        <w:numPr>
          <w:ilvl w:val="0"/>
          <w:numId w:val="0"/>
        </w:numPr>
        <w:tabs>
          <w:tab w:val="left" w:pos="425"/>
          <w:tab w:val="left" w:pos="851"/>
        </w:tabs>
        <w:spacing w:before="60" w:after="60" w:line="280" w:lineRule="exact"/>
        <w:rPr>
          <w:rStyle w:val="Fett"/>
          <w:color w:val="auto"/>
        </w:rPr>
      </w:pPr>
    </w:p>
    <w:p w14:paraId="3703DD89" w14:textId="77777777" w:rsidR="00EE3A22" w:rsidRDefault="00EE3A22" w:rsidP="00EE3A22">
      <w:pPr>
        <w:pStyle w:val="Textblock"/>
        <w:numPr>
          <w:ilvl w:val="0"/>
          <w:numId w:val="0"/>
        </w:numPr>
        <w:tabs>
          <w:tab w:val="left" w:pos="425"/>
          <w:tab w:val="left" w:pos="851"/>
        </w:tabs>
        <w:spacing w:before="60" w:after="60" w:line="280" w:lineRule="exact"/>
        <w:jc w:val="center"/>
        <w:rPr>
          <w:rStyle w:val="Fett"/>
          <w:rFonts w:cs="Arial"/>
          <w:color w:val="auto"/>
          <w:sz w:val="24"/>
        </w:rPr>
      </w:pPr>
      <w:r>
        <w:rPr>
          <w:rStyle w:val="Fett"/>
          <w:rFonts w:cs="Arial"/>
          <w:color w:val="auto"/>
          <w:sz w:val="24"/>
        </w:rPr>
        <w:t>§ 3 Schwerbehindertenvertretung</w:t>
      </w:r>
    </w:p>
    <w:p w14:paraId="2A5691A9" w14:textId="77777777" w:rsidR="00EE3A22" w:rsidRDefault="00EE3A22" w:rsidP="00EE3A22">
      <w:pPr>
        <w:pStyle w:val="Textblock"/>
        <w:numPr>
          <w:ilvl w:val="0"/>
          <w:numId w:val="0"/>
        </w:numPr>
        <w:tabs>
          <w:tab w:val="left" w:pos="425"/>
          <w:tab w:val="left" w:pos="851"/>
        </w:tabs>
        <w:spacing w:before="60" w:after="60" w:line="280" w:lineRule="exact"/>
        <w:rPr>
          <w:szCs w:val="22"/>
        </w:rPr>
      </w:pPr>
      <w:r>
        <w:rPr>
          <w:rFonts w:cs="Arial"/>
          <w:color w:val="auto"/>
          <w:szCs w:val="22"/>
        </w:rPr>
        <w:t>Gemäß § 95 SGB IX wird zu jeder Sitzung des Arbeitsschutzausschusses ein Schwerbehinderten</w:t>
      </w:r>
      <w:r>
        <w:rPr>
          <w:rFonts w:cs="Arial"/>
          <w:color w:val="auto"/>
          <w:szCs w:val="22"/>
        </w:rPr>
        <w:softHyphen/>
        <w:t>vertreter eingeladen.</w:t>
      </w:r>
    </w:p>
    <w:p w14:paraId="561EBF69" w14:textId="77777777" w:rsidR="00EE3A22" w:rsidRDefault="00EE3A22" w:rsidP="00EE3A22">
      <w:pPr>
        <w:pStyle w:val="Textblock"/>
        <w:numPr>
          <w:ilvl w:val="0"/>
          <w:numId w:val="0"/>
        </w:numPr>
        <w:tabs>
          <w:tab w:val="left" w:pos="425"/>
          <w:tab w:val="left" w:pos="851"/>
        </w:tabs>
        <w:spacing w:before="60" w:after="60" w:line="280" w:lineRule="exact"/>
        <w:jc w:val="center"/>
        <w:rPr>
          <w:rStyle w:val="Fett"/>
          <w:color w:val="auto"/>
          <w:sz w:val="24"/>
        </w:rPr>
      </w:pPr>
      <w:r>
        <w:rPr>
          <w:rStyle w:val="Fett"/>
          <w:rFonts w:cs="Arial"/>
          <w:color w:val="auto"/>
          <w:sz w:val="24"/>
        </w:rPr>
        <w:t>§ 4 Vorsitz</w:t>
      </w:r>
    </w:p>
    <w:p w14:paraId="74A1EFC4" w14:textId="77777777" w:rsidR="00EE3A22" w:rsidRDefault="00EE3A22" w:rsidP="00EE3A22">
      <w:pPr>
        <w:pStyle w:val="Textblock"/>
        <w:numPr>
          <w:ilvl w:val="0"/>
          <w:numId w:val="0"/>
        </w:numPr>
        <w:tabs>
          <w:tab w:val="left" w:pos="425"/>
          <w:tab w:val="left" w:pos="851"/>
        </w:tabs>
        <w:spacing w:before="60" w:after="60" w:line="280" w:lineRule="exact"/>
        <w:rPr>
          <w:szCs w:val="22"/>
        </w:rPr>
      </w:pPr>
      <w:r>
        <w:rPr>
          <w:rFonts w:cs="Arial"/>
          <w:color w:val="auto"/>
          <w:szCs w:val="22"/>
        </w:rPr>
        <w:t>Den Vorsitz im Arbeitsschutzausschuss führen abwechselnd der Beauftragte des Arbeitgebers und ein Betriebsratsmitglied.</w:t>
      </w:r>
    </w:p>
    <w:p w14:paraId="03781D21" w14:textId="77777777" w:rsidR="00EE3A22" w:rsidRDefault="00EE3A22" w:rsidP="00EE3A22">
      <w:pPr>
        <w:pStyle w:val="Textblock"/>
        <w:numPr>
          <w:ilvl w:val="0"/>
          <w:numId w:val="0"/>
        </w:numPr>
        <w:tabs>
          <w:tab w:val="clear" w:pos="0"/>
          <w:tab w:val="left" w:pos="425"/>
          <w:tab w:val="left" w:pos="851"/>
          <w:tab w:val="num" w:pos="1494"/>
        </w:tabs>
        <w:spacing w:before="60" w:after="60" w:line="280" w:lineRule="exact"/>
        <w:rPr>
          <w:rStyle w:val="Fett"/>
          <w:color w:val="auto"/>
        </w:rPr>
      </w:pPr>
    </w:p>
    <w:p w14:paraId="32023642" w14:textId="77777777" w:rsidR="00EE3A22" w:rsidRDefault="00EE3A22" w:rsidP="00EE3A22">
      <w:pPr>
        <w:pStyle w:val="Textblock"/>
        <w:numPr>
          <w:ilvl w:val="0"/>
          <w:numId w:val="0"/>
        </w:numPr>
        <w:tabs>
          <w:tab w:val="clear" w:pos="0"/>
          <w:tab w:val="left" w:pos="425"/>
          <w:tab w:val="left" w:pos="851"/>
          <w:tab w:val="num" w:pos="1494"/>
        </w:tabs>
        <w:spacing w:before="60" w:after="60" w:line="280" w:lineRule="exact"/>
        <w:jc w:val="center"/>
        <w:rPr>
          <w:rStyle w:val="Fett"/>
          <w:rFonts w:cs="Arial"/>
          <w:color w:val="auto"/>
          <w:sz w:val="24"/>
        </w:rPr>
      </w:pPr>
      <w:r>
        <w:rPr>
          <w:rStyle w:val="Fett"/>
          <w:rFonts w:cs="Arial"/>
          <w:color w:val="auto"/>
          <w:sz w:val="24"/>
        </w:rPr>
        <w:t>§ 5 Aufgaben</w:t>
      </w:r>
    </w:p>
    <w:p w14:paraId="19E84F74" w14:textId="77777777" w:rsidR="00EE3A22" w:rsidRDefault="00EE3A22" w:rsidP="00EE3A22">
      <w:pPr>
        <w:pStyle w:val="Textblock"/>
        <w:numPr>
          <w:ilvl w:val="0"/>
          <w:numId w:val="0"/>
        </w:numPr>
        <w:tabs>
          <w:tab w:val="left" w:pos="425"/>
          <w:tab w:val="left" w:pos="851"/>
        </w:tabs>
        <w:spacing w:before="60" w:after="60" w:line="280" w:lineRule="exact"/>
        <w:rPr>
          <w:szCs w:val="22"/>
        </w:rPr>
      </w:pPr>
      <w:r>
        <w:rPr>
          <w:rFonts w:cs="Arial"/>
          <w:color w:val="auto"/>
          <w:szCs w:val="22"/>
        </w:rPr>
        <w:t>Der Arbeitsschutzausschuss berät über alle Angelegenheiten der Arbeitssicherheit und der Unfallverhütung in allen Betrieben des Unternehmens. Er erarbeitet Lösungen zur Unfallverhütung und zur Beseitigung von Gefahrenquellen sowie ein Programm für die sicherheitstechnische und arbeitsmedizinische Betreuung der Arbeitnehmer. Der Arbeitsschutzausschuss unterbreitet dem Arbeitgeber geeignete Vorschläge zur Verbesserung des Arbeitsschutzes, insbesondere der Arbeitssicherheit. Darüber hinaus obliegt ihm die Aufgabe, Maßnahmen in Fragen der Arbeits</w:t>
      </w:r>
      <w:r>
        <w:rPr>
          <w:rFonts w:cs="Arial"/>
          <w:color w:val="auto"/>
          <w:szCs w:val="22"/>
        </w:rPr>
        <w:softHyphen/>
        <w:t>sicherheit zu koordinieren.</w:t>
      </w:r>
    </w:p>
    <w:p w14:paraId="003CE7F1" w14:textId="77777777" w:rsidR="00EE3A22" w:rsidRDefault="00EE3A22" w:rsidP="00EE3A22">
      <w:pPr>
        <w:pStyle w:val="Textblock"/>
        <w:numPr>
          <w:ilvl w:val="0"/>
          <w:numId w:val="0"/>
        </w:numPr>
        <w:tabs>
          <w:tab w:val="left" w:pos="425"/>
          <w:tab w:val="left" w:pos="851"/>
        </w:tabs>
        <w:spacing w:before="60" w:after="60" w:line="280" w:lineRule="exact"/>
        <w:rPr>
          <w:rFonts w:cs="Arial"/>
          <w:color w:val="auto"/>
          <w:szCs w:val="22"/>
        </w:rPr>
      </w:pPr>
      <w:r>
        <w:rPr>
          <w:rFonts w:cs="Arial"/>
          <w:color w:val="auto"/>
          <w:szCs w:val="22"/>
        </w:rPr>
        <w:t>Der Arbeitsschutzausschuss berät über die Gefährdungsbeurteilungen.</w:t>
      </w:r>
    </w:p>
    <w:p w14:paraId="3B9AB103" w14:textId="77777777" w:rsidR="00EE3A22" w:rsidRDefault="00EE3A22" w:rsidP="00EE3A22">
      <w:pPr>
        <w:pStyle w:val="Textblock"/>
        <w:numPr>
          <w:ilvl w:val="0"/>
          <w:numId w:val="0"/>
        </w:numPr>
        <w:tabs>
          <w:tab w:val="left" w:pos="425"/>
          <w:tab w:val="left" w:pos="851"/>
        </w:tabs>
        <w:spacing w:before="60" w:after="60" w:line="280" w:lineRule="exact"/>
        <w:rPr>
          <w:rStyle w:val="Fett"/>
          <w:color w:val="auto"/>
        </w:rPr>
      </w:pPr>
    </w:p>
    <w:p w14:paraId="38859D3A" w14:textId="77777777" w:rsidR="00EE3A22" w:rsidRDefault="00EE3A22" w:rsidP="00EE3A22">
      <w:pPr>
        <w:pStyle w:val="Textblock"/>
        <w:numPr>
          <w:ilvl w:val="0"/>
          <w:numId w:val="0"/>
        </w:numPr>
        <w:tabs>
          <w:tab w:val="left" w:pos="425"/>
          <w:tab w:val="left" w:pos="851"/>
        </w:tabs>
        <w:spacing w:before="60" w:after="60" w:line="280" w:lineRule="exact"/>
        <w:jc w:val="center"/>
        <w:rPr>
          <w:rStyle w:val="Fett"/>
          <w:rFonts w:cs="Arial"/>
          <w:color w:val="auto"/>
          <w:sz w:val="24"/>
        </w:rPr>
      </w:pPr>
      <w:r>
        <w:rPr>
          <w:rStyle w:val="Fett"/>
          <w:rFonts w:cs="Arial"/>
          <w:color w:val="auto"/>
          <w:sz w:val="24"/>
        </w:rPr>
        <w:t>§ 6 Sitzungen</w:t>
      </w:r>
    </w:p>
    <w:p w14:paraId="78ED99D3" w14:textId="77777777" w:rsidR="00EE3A22" w:rsidRDefault="00EE3A22" w:rsidP="00EE3A22">
      <w:pPr>
        <w:pStyle w:val="Liste1"/>
        <w:numPr>
          <w:ilvl w:val="0"/>
          <w:numId w:val="10"/>
        </w:numPr>
        <w:tabs>
          <w:tab w:val="left" w:pos="425"/>
          <w:tab w:val="left" w:pos="851"/>
        </w:tabs>
        <w:spacing w:before="60" w:after="60" w:line="280" w:lineRule="exact"/>
        <w:ind w:left="425" w:hanging="425"/>
        <w:rPr>
          <w:szCs w:val="22"/>
        </w:rPr>
      </w:pPr>
      <w:r>
        <w:rPr>
          <w:rFonts w:cs="Arial"/>
          <w:color w:val="auto"/>
          <w:szCs w:val="22"/>
        </w:rPr>
        <w:t>Der Arbeitsschutzausschuss muss mindestens einmal im Vierteljahr zusammentreten.</w:t>
      </w:r>
      <w:r>
        <w:rPr>
          <w:rFonts w:cs="Arial"/>
          <w:color w:val="auto"/>
          <w:szCs w:val="22"/>
        </w:rPr>
        <w:br/>
        <w:t>Die regelmäßigen Sitzungen finden jeden zweiten Monat, und zwar jeweils am 10., ersatzweise am 11. oder 12. des Monats statt. Eine außerordentliche Sitzung ist einzuberufen, wenn mindestens drei Mitglieder des Arbeitsschutzausschusses diese fordern.</w:t>
      </w:r>
    </w:p>
    <w:p w14:paraId="4E333919" w14:textId="77777777" w:rsidR="00EE3A22" w:rsidRDefault="00EE3A22" w:rsidP="00EE3A22">
      <w:pPr>
        <w:pStyle w:val="Liste1"/>
        <w:tabs>
          <w:tab w:val="left" w:pos="425"/>
          <w:tab w:val="left" w:pos="851"/>
        </w:tabs>
        <w:spacing w:before="60" w:after="60" w:line="280" w:lineRule="exact"/>
        <w:ind w:left="425" w:hanging="425"/>
        <w:rPr>
          <w:rFonts w:cs="Arial"/>
          <w:color w:val="auto"/>
          <w:szCs w:val="22"/>
        </w:rPr>
      </w:pPr>
      <w:r>
        <w:rPr>
          <w:rFonts w:cs="Arial"/>
          <w:color w:val="auto"/>
          <w:szCs w:val="22"/>
        </w:rPr>
        <w:t>Die Sitzungen finden im Gebäude der Hauptverwaltung im Konferenzraum 123, jeweils beginnend um 9.00 Uhr, statt.</w:t>
      </w:r>
    </w:p>
    <w:p w14:paraId="1E226141" w14:textId="77777777" w:rsidR="00EE3A22" w:rsidRDefault="00EE3A22" w:rsidP="00EE3A22">
      <w:pPr>
        <w:pStyle w:val="Liste1"/>
        <w:tabs>
          <w:tab w:val="left" w:pos="425"/>
          <w:tab w:val="left" w:pos="851"/>
        </w:tabs>
        <w:spacing w:before="60" w:after="60" w:line="280" w:lineRule="exact"/>
        <w:ind w:left="425" w:hanging="425"/>
        <w:rPr>
          <w:rFonts w:cs="Arial"/>
          <w:color w:val="auto"/>
          <w:szCs w:val="22"/>
        </w:rPr>
      </w:pPr>
      <w:r>
        <w:rPr>
          <w:rFonts w:cs="Arial"/>
          <w:color w:val="auto"/>
          <w:szCs w:val="22"/>
        </w:rPr>
        <w:t xml:space="preserve">Zu den regelmäßigen Sitzungen erfolgt keine Einladung. </w:t>
      </w:r>
    </w:p>
    <w:p w14:paraId="27F9C70B" w14:textId="77777777" w:rsidR="00EE3A22" w:rsidRDefault="00EE3A22" w:rsidP="00EE3A22">
      <w:pPr>
        <w:pStyle w:val="Liste1"/>
        <w:tabs>
          <w:tab w:val="left" w:pos="425"/>
          <w:tab w:val="left" w:pos="851"/>
        </w:tabs>
        <w:spacing w:before="60" w:after="60" w:line="280" w:lineRule="exact"/>
        <w:ind w:left="425" w:hanging="425"/>
        <w:rPr>
          <w:rFonts w:cs="Arial"/>
          <w:color w:val="auto"/>
          <w:szCs w:val="22"/>
        </w:rPr>
      </w:pPr>
      <w:r>
        <w:rPr>
          <w:rFonts w:cs="Arial"/>
          <w:color w:val="auto"/>
          <w:szCs w:val="22"/>
        </w:rPr>
        <w:t>Die Mitglieder des Arbeitsschutzausschusses erhalten mindestens acht Tage vor dem Sitzungstermin die Tagesordnung. Vorschläge zur Tagesordnung sind dem jeweiligen Vorsitzenden mindestens 14 Tage vor dem Sitzungstermin zuzuleiten; hierzu berechtigt sind alle Ausschussmitglieder.</w:t>
      </w:r>
    </w:p>
    <w:p w14:paraId="3455AEF6" w14:textId="77777777" w:rsidR="00EE3A22" w:rsidRDefault="00EE3A22" w:rsidP="00EE3A22">
      <w:pPr>
        <w:pStyle w:val="Liste1"/>
        <w:tabs>
          <w:tab w:val="left" w:pos="425"/>
          <w:tab w:val="left" w:pos="851"/>
        </w:tabs>
        <w:spacing w:before="60" w:after="60" w:line="280" w:lineRule="exact"/>
        <w:ind w:left="425" w:hanging="425"/>
        <w:rPr>
          <w:rFonts w:cs="Arial"/>
          <w:color w:val="auto"/>
          <w:szCs w:val="22"/>
        </w:rPr>
      </w:pPr>
      <w:r>
        <w:rPr>
          <w:rFonts w:cs="Arial"/>
          <w:color w:val="auto"/>
          <w:szCs w:val="22"/>
        </w:rPr>
        <w:t>Der jeweilige Vorsitzende des Arbeitsschutzausschusses eröffnet, leitet und schließt die Sitzungen. Über jede Sitzung ist eine Anwesenheitsliste zu führen.</w:t>
      </w:r>
    </w:p>
    <w:p w14:paraId="5625F586" w14:textId="77777777" w:rsidR="00EE3A22" w:rsidRDefault="00EE3A22" w:rsidP="00EE3A22">
      <w:pPr>
        <w:pStyle w:val="Liste1"/>
        <w:tabs>
          <w:tab w:val="left" w:pos="425"/>
          <w:tab w:val="left" w:pos="851"/>
        </w:tabs>
        <w:spacing w:before="60" w:after="60" w:line="280" w:lineRule="exact"/>
        <w:ind w:left="425" w:hanging="425"/>
        <w:rPr>
          <w:rFonts w:cs="Arial"/>
          <w:color w:val="auto"/>
          <w:szCs w:val="22"/>
        </w:rPr>
      </w:pPr>
      <w:r>
        <w:rPr>
          <w:rFonts w:cs="Arial"/>
          <w:color w:val="auto"/>
          <w:szCs w:val="22"/>
        </w:rPr>
        <w:lastRenderedPageBreak/>
        <w:t>Beschlussfähigkeit ist gegeben, wenn mindestens mehr als die Hälfte der Mitglieder des Arbeitsschutzausschusses anwesend sind. Der Arbeitsschutzausschuss fasst seine Beschlüsse mit einfacher Mehrheit. Die Beschlüsse sind schriftlich niederzulegen, und zwar in der Niederschrift über die Sitzung.</w:t>
      </w:r>
    </w:p>
    <w:p w14:paraId="0948ED93" w14:textId="77777777" w:rsidR="00EE3A22" w:rsidRDefault="00EE3A22" w:rsidP="00EE3A22">
      <w:pPr>
        <w:pStyle w:val="Textblock"/>
        <w:numPr>
          <w:ilvl w:val="0"/>
          <w:numId w:val="0"/>
        </w:numPr>
        <w:tabs>
          <w:tab w:val="left" w:pos="425"/>
          <w:tab w:val="left" w:pos="851"/>
        </w:tabs>
        <w:spacing w:before="60" w:after="60" w:line="280" w:lineRule="exact"/>
        <w:rPr>
          <w:rStyle w:val="Fett"/>
          <w:color w:val="auto"/>
        </w:rPr>
      </w:pPr>
    </w:p>
    <w:p w14:paraId="4DCED65A" w14:textId="77777777" w:rsidR="00EE3A22" w:rsidRDefault="00EE3A22" w:rsidP="00EE3A22">
      <w:pPr>
        <w:pStyle w:val="Textblock"/>
        <w:numPr>
          <w:ilvl w:val="0"/>
          <w:numId w:val="0"/>
        </w:numPr>
        <w:tabs>
          <w:tab w:val="left" w:pos="425"/>
          <w:tab w:val="left" w:pos="851"/>
        </w:tabs>
        <w:spacing w:before="60" w:after="60" w:line="280" w:lineRule="exact"/>
        <w:jc w:val="center"/>
        <w:rPr>
          <w:rStyle w:val="Fett"/>
          <w:rFonts w:cs="Arial"/>
          <w:color w:val="auto"/>
          <w:sz w:val="24"/>
        </w:rPr>
      </w:pPr>
      <w:r>
        <w:rPr>
          <w:rStyle w:val="Fett"/>
          <w:rFonts w:cs="Arial"/>
          <w:color w:val="auto"/>
          <w:sz w:val="24"/>
        </w:rPr>
        <w:t>§ 7 Außerordentliche Sitzungen</w:t>
      </w:r>
    </w:p>
    <w:p w14:paraId="13020C25" w14:textId="77777777" w:rsidR="00EE3A22" w:rsidRDefault="00EE3A22" w:rsidP="00EE3A22">
      <w:pPr>
        <w:pStyle w:val="Liste1"/>
        <w:tabs>
          <w:tab w:val="left" w:pos="425"/>
          <w:tab w:val="left" w:pos="851"/>
        </w:tabs>
        <w:spacing w:before="60" w:after="60" w:line="280" w:lineRule="exact"/>
        <w:ind w:left="425" w:hanging="425"/>
        <w:rPr>
          <w:szCs w:val="22"/>
        </w:rPr>
      </w:pPr>
      <w:r>
        <w:rPr>
          <w:rFonts w:cs="Arial"/>
          <w:color w:val="auto"/>
          <w:szCs w:val="22"/>
        </w:rPr>
        <w:t>Zu einer außerordentlichen Sitzung erfolgt die schriftliche Einladung durch den Ausschuss</w:t>
      </w:r>
      <w:r>
        <w:rPr>
          <w:rFonts w:cs="Arial"/>
          <w:color w:val="auto"/>
          <w:szCs w:val="22"/>
        </w:rPr>
        <w:softHyphen/>
        <w:t>vorsitzenden mindestens fünf Tage vor der anberaumten Sitzung.</w:t>
      </w:r>
    </w:p>
    <w:p w14:paraId="5098ABED" w14:textId="77777777" w:rsidR="00EE3A22" w:rsidRDefault="00EE3A22" w:rsidP="00EE3A22">
      <w:pPr>
        <w:pStyle w:val="Liste1"/>
        <w:tabs>
          <w:tab w:val="left" w:pos="425"/>
          <w:tab w:val="left" w:pos="851"/>
        </w:tabs>
        <w:spacing w:before="60" w:after="60" w:line="280" w:lineRule="exact"/>
        <w:ind w:left="425" w:hanging="425"/>
        <w:rPr>
          <w:rFonts w:cs="Arial"/>
          <w:color w:val="auto"/>
          <w:szCs w:val="22"/>
        </w:rPr>
      </w:pPr>
      <w:r>
        <w:rPr>
          <w:rFonts w:cs="Arial"/>
          <w:color w:val="auto"/>
          <w:szCs w:val="22"/>
        </w:rPr>
        <w:t>Zu außerordentlichen Sitzungen ist dann einzuladen, wenn mindestens fünf Ausschussmit</w:t>
      </w:r>
      <w:r>
        <w:rPr>
          <w:rFonts w:cs="Arial"/>
          <w:color w:val="auto"/>
          <w:szCs w:val="22"/>
        </w:rPr>
        <w:softHyphen/>
        <w:t>glieder dies verlangen.</w:t>
      </w:r>
    </w:p>
    <w:p w14:paraId="0C087DB1" w14:textId="77777777" w:rsidR="00EE3A22" w:rsidRDefault="00EE3A22" w:rsidP="00EE3A22">
      <w:pPr>
        <w:pStyle w:val="Liste1"/>
        <w:tabs>
          <w:tab w:val="left" w:pos="425"/>
          <w:tab w:val="left" w:pos="851"/>
        </w:tabs>
        <w:spacing w:before="60" w:after="60" w:line="280" w:lineRule="exact"/>
        <w:ind w:left="425" w:hanging="425"/>
        <w:rPr>
          <w:rFonts w:cs="Arial"/>
          <w:color w:val="auto"/>
          <w:szCs w:val="22"/>
        </w:rPr>
      </w:pPr>
      <w:r>
        <w:rPr>
          <w:rFonts w:cs="Arial"/>
          <w:color w:val="auto"/>
          <w:szCs w:val="22"/>
        </w:rPr>
        <w:t>Im Übrigen gelten die Verfahrensregeln wie bei den ordentlichen Sitzungen.</w:t>
      </w:r>
    </w:p>
    <w:p w14:paraId="3CCA9391" w14:textId="77777777" w:rsidR="00EE3A22" w:rsidRDefault="00EE3A22" w:rsidP="00EE3A22">
      <w:pPr>
        <w:pStyle w:val="Textblock"/>
        <w:numPr>
          <w:ilvl w:val="0"/>
          <w:numId w:val="0"/>
        </w:numPr>
        <w:tabs>
          <w:tab w:val="left" w:pos="425"/>
          <w:tab w:val="left" w:pos="851"/>
        </w:tabs>
        <w:spacing w:before="60" w:after="60" w:line="280" w:lineRule="exact"/>
        <w:rPr>
          <w:rStyle w:val="Fett"/>
          <w:color w:val="auto"/>
        </w:rPr>
      </w:pPr>
    </w:p>
    <w:p w14:paraId="428BF838" w14:textId="77777777" w:rsidR="00EE3A22" w:rsidRDefault="00EE3A22" w:rsidP="00EE3A22">
      <w:pPr>
        <w:pStyle w:val="Textblock"/>
        <w:numPr>
          <w:ilvl w:val="0"/>
          <w:numId w:val="0"/>
        </w:numPr>
        <w:tabs>
          <w:tab w:val="left" w:pos="425"/>
          <w:tab w:val="left" w:pos="851"/>
        </w:tabs>
        <w:spacing w:before="60" w:after="60" w:line="280" w:lineRule="exact"/>
        <w:jc w:val="center"/>
        <w:rPr>
          <w:rStyle w:val="Fett"/>
          <w:rFonts w:cs="Arial"/>
          <w:color w:val="auto"/>
          <w:sz w:val="24"/>
        </w:rPr>
      </w:pPr>
    </w:p>
    <w:p w14:paraId="0EBE4E52" w14:textId="77777777" w:rsidR="00EE3A22" w:rsidRDefault="00EE3A22" w:rsidP="00EE3A22">
      <w:pPr>
        <w:pStyle w:val="Textblock"/>
        <w:numPr>
          <w:ilvl w:val="0"/>
          <w:numId w:val="0"/>
        </w:numPr>
        <w:tabs>
          <w:tab w:val="left" w:pos="425"/>
          <w:tab w:val="left" w:pos="851"/>
        </w:tabs>
        <w:spacing w:before="60" w:after="60" w:line="280" w:lineRule="exact"/>
        <w:jc w:val="center"/>
        <w:rPr>
          <w:rStyle w:val="Fett"/>
          <w:rFonts w:cs="Arial"/>
          <w:color w:val="auto"/>
          <w:sz w:val="24"/>
        </w:rPr>
      </w:pPr>
    </w:p>
    <w:p w14:paraId="35CF4854" w14:textId="77777777" w:rsidR="00EE3A22" w:rsidRDefault="00EE3A22" w:rsidP="00EE3A22">
      <w:pPr>
        <w:pStyle w:val="Textblock"/>
        <w:numPr>
          <w:ilvl w:val="0"/>
          <w:numId w:val="0"/>
        </w:numPr>
        <w:tabs>
          <w:tab w:val="left" w:pos="425"/>
          <w:tab w:val="left" w:pos="851"/>
        </w:tabs>
        <w:spacing w:before="60" w:after="60" w:line="280" w:lineRule="exact"/>
        <w:jc w:val="center"/>
        <w:rPr>
          <w:rStyle w:val="Fett"/>
          <w:rFonts w:cs="Arial"/>
          <w:color w:val="auto"/>
          <w:sz w:val="24"/>
        </w:rPr>
      </w:pPr>
    </w:p>
    <w:p w14:paraId="6C167C41" w14:textId="77777777" w:rsidR="00EE3A22" w:rsidRDefault="00EE3A22" w:rsidP="00EE3A22">
      <w:pPr>
        <w:pStyle w:val="Textblock"/>
        <w:numPr>
          <w:ilvl w:val="0"/>
          <w:numId w:val="0"/>
        </w:numPr>
        <w:tabs>
          <w:tab w:val="left" w:pos="425"/>
          <w:tab w:val="left" w:pos="851"/>
        </w:tabs>
        <w:spacing w:before="60" w:after="60" w:line="280" w:lineRule="exact"/>
        <w:jc w:val="center"/>
        <w:rPr>
          <w:rStyle w:val="Fett"/>
          <w:rFonts w:cs="Arial"/>
          <w:color w:val="auto"/>
          <w:sz w:val="24"/>
        </w:rPr>
      </w:pPr>
      <w:r>
        <w:rPr>
          <w:rStyle w:val="Fett"/>
          <w:rFonts w:cs="Arial"/>
          <w:color w:val="auto"/>
          <w:sz w:val="24"/>
        </w:rPr>
        <w:t>§ 8 Begehungen</w:t>
      </w:r>
    </w:p>
    <w:p w14:paraId="35A9BD3B" w14:textId="77777777" w:rsidR="00EE3A22" w:rsidRDefault="00EE3A22" w:rsidP="00EE3A22">
      <w:pPr>
        <w:pStyle w:val="Textblock"/>
        <w:numPr>
          <w:ilvl w:val="0"/>
          <w:numId w:val="0"/>
        </w:numPr>
        <w:tabs>
          <w:tab w:val="left" w:pos="425"/>
          <w:tab w:val="left" w:pos="851"/>
        </w:tabs>
        <w:spacing w:before="60" w:after="60" w:line="280" w:lineRule="exact"/>
        <w:rPr>
          <w:szCs w:val="22"/>
        </w:rPr>
      </w:pPr>
      <w:r>
        <w:rPr>
          <w:rFonts w:cs="Arial"/>
          <w:color w:val="auto"/>
          <w:szCs w:val="22"/>
        </w:rPr>
        <w:t>In engem zeitlichem Zusammenhang zu den Sitzungen des Ausschusses finden regelmäßig Begehungen der Arbeitsplätze statt. Jeder Bereich des Betriebs soll einmal jährlich aufgesucht werden.</w:t>
      </w:r>
    </w:p>
    <w:p w14:paraId="4BCD3E66" w14:textId="77777777" w:rsidR="00EE3A22" w:rsidRDefault="00EE3A22" w:rsidP="00EE3A22">
      <w:pPr>
        <w:pStyle w:val="Textblock"/>
        <w:numPr>
          <w:ilvl w:val="0"/>
          <w:numId w:val="0"/>
        </w:numPr>
        <w:tabs>
          <w:tab w:val="left" w:pos="425"/>
          <w:tab w:val="left" w:pos="851"/>
        </w:tabs>
        <w:spacing w:before="60" w:after="60" w:line="280" w:lineRule="exact"/>
        <w:rPr>
          <w:rStyle w:val="Fett"/>
          <w:color w:val="auto"/>
        </w:rPr>
      </w:pPr>
    </w:p>
    <w:p w14:paraId="1BDFB137" w14:textId="77777777" w:rsidR="00EE3A22" w:rsidRDefault="00EE3A22" w:rsidP="00EE3A22">
      <w:pPr>
        <w:pStyle w:val="Textblock"/>
        <w:numPr>
          <w:ilvl w:val="0"/>
          <w:numId w:val="0"/>
        </w:numPr>
        <w:tabs>
          <w:tab w:val="left" w:pos="425"/>
          <w:tab w:val="left" w:pos="851"/>
        </w:tabs>
        <w:spacing w:before="60" w:after="60" w:line="280" w:lineRule="exact"/>
        <w:jc w:val="center"/>
        <w:rPr>
          <w:rStyle w:val="Fett"/>
          <w:rFonts w:cs="Arial"/>
          <w:color w:val="auto"/>
          <w:sz w:val="24"/>
        </w:rPr>
      </w:pPr>
      <w:r>
        <w:rPr>
          <w:rStyle w:val="Fett"/>
          <w:rFonts w:cs="Arial"/>
          <w:color w:val="auto"/>
          <w:sz w:val="24"/>
        </w:rPr>
        <w:t>§ 9 Einbindung der Mitarbeiter</w:t>
      </w:r>
    </w:p>
    <w:p w14:paraId="6F9E3C81" w14:textId="77777777" w:rsidR="00EE3A22" w:rsidRDefault="00EE3A22" w:rsidP="00EE3A22">
      <w:pPr>
        <w:pStyle w:val="Textblock"/>
        <w:numPr>
          <w:ilvl w:val="0"/>
          <w:numId w:val="0"/>
        </w:numPr>
        <w:tabs>
          <w:tab w:val="left" w:pos="425"/>
          <w:tab w:val="left" w:pos="851"/>
        </w:tabs>
        <w:spacing w:before="60" w:after="60" w:line="280" w:lineRule="exact"/>
        <w:rPr>
          <w:szCs w:val="22"/>
        </w:rPr>
      </w:pPr>
      <w:r>
        <w:rPr>
          <w:rFonts w:cs="Arial"/>
          <w:color w:val="auto"/>
          <w:szCs w:val="22"/>
        </w:rPr>
        <w:t>Die Mitarbeiter sollen durch geeignete Maßnahmen regelmäßig aufgefordert werden, Gefahrenquellen oder gesundheitliche Belastungen an ihrem Arbeitsplatz dem Arbeitsschutzausschuss mitzuteilen.</w:t>
      </w:r>
    </w:p>
    <w:p w14:paraId="2484238A" w14:textId="77777777" w:rsidR="00EE3A22" w:rsidRDefault="00EE3A22" w:rsidP="00EE3A22">
      <w:pPr>
        <w:pStyle w:val="Textblock"/>
        <w:numPr>
          <w:ilvl w:val="0"/>
          <w:numId w:val="0"/>
        </w:numPr>
        <w:tabs>
          <w:tab w:val="left" w:pos="425"/>
          <w:tab w:val="left" w:pos="851"/>
        </w:tabs>
        <w:spacing w:before="60" w:after="60" w:line="280" w:lineRule="exact"/>
        <w:rPr>
          <w:rStyle w:val="Fett"/>
          <w:color w:val="auto"/>
        </w:rPr>
      </w:pPr>
    </w:p>
    <w:p w14:paraId="7C543694" w14:textId="77777777" w:rsidR="00EE3A22" w:rsidRDefault="00EE3A22" w:rsidP="00EE3A22">
      <w:pPr>
        <w:pStyle w:val="Textblock"/>
        <w:numPr>
          <w:ilvl w:val="0"/>
          <w:numId w:val="0"/>
        </w:numPr>
        <w:tabs>
          <w:tab w:val="left" w:pos="425"/>
          <w:tab w:val="left" w:pos="851"/>
        </w:tabs>
        <w:spacing w:before="60" w:after="60" w:line="280" w:lineRule="exact"/>
        <w:jc w:val="center"/>
        <w:rPr>
          <w:rStyle w:val="Fett"/>
          <w:rFonts w:cs="Arial"/>
          <w:color w:val="auto"/>
          <w:sz w:val="24"/>
        </w:rPr>
      </w:pPr>
      <w:r>
        <w:rPr>
          <w:rStyle w:val="Fett"/>
          <w:rFonts w:cs="Arial"/>
          <w:color w:val="auto"/>
          <w:sz w:val="24"/>
        </w:rPr>
        <w:t>§ 10 Protokollführung</w:t>
      </w:r>
    </w:p>
    <w:p w14:paraId="45BEB69D" w14:textId="77777777" w:rsidR="00EE3A22" w:rsidRDefault="00EE3A22" w:rsidP="00EE3A22">
      <w:pPr>
        <w:pStyle w:val="Liste1"/>
        <w:tabs>
          <w:tab w:val="left" w:pos="425"/>
          <w:tab w:val="left" w:pos="851"/>
        </w:tabs>
        <w:spacing w:before="60" w:after="60" w:line="280" w:lineRule="exact"/>
        <w:ind w:left="425" w:hanging="425"/>
        <w:rPr>
          <w:szCs w:val="22"/>
        </w:rPr>
      </w:pPr>
      <w:r>
        <w:rPr>
          <w:rFonts w:cs="Arial"/>
          <w:color w:val="auto"/>
          <w:szCs w:val="22"/>
        </w:rPr>
        <w:t>Über jede Sitzung des Arbeitsschutzausschusses ist eine Niederschrift zu fertigen. Diese muss den wesentlichen Gang der Beratungen erkennen lassen und die Ergebnisse wiedergeben.</w:t>
      </w:r>
    </w:p>
    <w:p w14:paraId="40707FC6" w14:textId="77777777" w:rsidR="00EE3A22" w:rsidRDefault="00EE3A22" w:rsidP="00EE3A22">
      <w:pPr>
        <w:pStyle w:val="Liste1"/>
        <w:tabs>
          <w:tab w:val="left" w:pos="425"/>
          <w:tab w:val="left" w:pos="851"/>
        </w:tabs>
        <w:spacing w:before="60" w:after="60" w:line="280" w:lineRule="exact"/>
        <w:ind w:left="425" w:hanging="425"/>
        <w:rPr>
          <w:rFonts w:cs="Arial"/>
          <w:color w:val="auto"/>
          <w:szCs w:val="22"/>
        </w:rPr>
      </w:pPr>
      <w:r>
        <w:rPr>
          <w:rFonts w:cs="Arial"/>
          <w:color w:val="auto"/>
          <w:szCs w:val="22"/>
        </w:rPr>
        <w:t>Der Protokollführer wird vom jeweiligen Vorsitzenden vor Beginn der Sitzung bestimmt.</w:t>
      </w:r>
    </w:p>
    <w:p w14:paraId="36E2A77F" w14:textId="77777777" w:rsidR="00EE3A22" w:rsidRDefault="00EE3A22" w:rsidP="00EE3A22">
      <w:pPr>
        <w:pStyle w:val="Liste1"/>
        <w:tabs>
          <w:tab w:val="left" w:pos="425"/>
          <w:tab w:val="left" w:pos="851"/>
        </w:tabs>
        <w:spacing w:before="60" w:after="60" w:line="280" w:lineRule="exact"/>
        <w:ind w:left="425" w:hanging="425"/>
        <w:rPr>
          <w:rFonts w:cs="Arial"/>
          <w:color w:val="auto"/>
          <w:szCs w:val="22"/>
        </w:rPr>
      </w:pPr>
      <w:r>
        <w:rPr>
          <w:rFonts w:cs="Arial"/>
          <w:color w:val="auto"/>
          <w:szCs w:val="22"/>
        </w:rPr>
        <w:t>Die Niederschrift einschließlich der Beschlüsse ist vom jeweiligen Vorsitzenden zu unterschreiben; jedes Ausschussmitglied erhält eine Abschrift der Niederschrift.</w:t>
      </w:r>
    </w:p>
    <w:p w14:paraId="30408170" w14:textId="77777777" w:rsidR="00EE3A22" w:rsidRDefault="00EE3A22" w:rsidP="00EE3A22">
      <w:pPr>
        <w:pStyle w:val="Liste1"/>
        <w:tabs>
          <w:tab w:val="left" w:pos="425"/>
          <w:tab w:val="left" w:pos="851"/>
        </w:tabs>
        <w:spacing w:before="60" w:after="60" w:line="280" w:lineRule="exact"/>
        <w:ind w:left="425" w:hanging="425"/>
        <w:rPr>
          <w:rFonts w:cs="Arial"/>
          <w:color w:val="auto"/>
          <w:szCs w:val="22"/>
        </w:rPr>
      </w:pPr>
      <w:r>
        <w:rPr>
          <w:rFonts w:cs="Arial"/>
          <w:color w:val="auto"/>
          <w:szCs w:val="22"/>
        </w:rPr>
        <w:t>Das Protokoll (die Niederschrift) ist ein Tagesordnungspunkt der nächsten Ausschusssitzung und muss von der Mehrheit der anwesenden Mitglieder genehmigt werden.</w:t>
      </w:r>
    </w:p>
    <w:p w14:paraId="35B27869" w14:textId="77777777" w:rsidR="00EE3A22" w:rsidRDefault="00EE3A22" w:rsidP="00EE3A22">
      <w:pPr>
        <w:pStyle w:val="Textblock"/>
        <w:numPr>
          <w:ilvl w:val="0"/>
          <w:numId w:val="0"/>
        </w:numPr>
        <w:tabs>
          <w:tab w:val="left" w:pos="425"/>
          <w:tab w:val="left" w:pos="851"/>
        </w:tabs>
        <w:spacing w:before="60" w:after="60" w:line="280" w:lineRule="exact"/>
        <w:rPr>
          <w:rStyle w:val="Fett"/>
          <w:color w:val="auto"/>
        </w:rPr>
      </w:pPr>
    </w:p>
    <w:p w14:paraId="1AC21C01" w14:textId="77777777" w:rsidR="00EE3A22" w:rsidRDefault="00EE3A22" w:rsidP="00EE3A22">
      <w:pPr>
        <w:pStyle w:val="Textblock"/>
        <w:numPr>
          <w:ilvl w:val="0"/>
          <w:numId w:val="0"/>
        </w:numPr>
        <w:tabs>
          <w:tab w:val="left" w:pos="425"/>
          <w:tab w:val="left" w:pos="851"/>
        </w:tabs>
        <w:spacing w:before="60" w:after="60" w:line="280" w:lineRule="exact"/>
        <w:jc w:val="center"/>
        <w:rPr>
          <w:rStyle w:val="Fett"/>
          <w:rFonts w:cs="Arial"/>
          <w:color w:val="auto"/>
          <w:sz w:val="24"/>
        </w:rPr>
      </w:pPr>
      <w:r>
        <w:rPr>
          <w:rStyle w:val="Fett"/>
          <w:rFonts w:cs="Arial"/>
          <w:color w:val="auto"/>
          <w:sz w:val="24"/>
        </w:rPr>
        <w:t>§ 11 Schlussvorschrift</w:t>
      </w:r>
    </w:p>
    <w:p w14:paraId="23B90D42" w14:textId="77777777" w:rsidR="00EE3A22" w:rsidRDefault="00EE3A22" w:rsidP="00EE3A22">
      <w:pPr>
        <w:pStyle w:val="Textblock"/>
        <w:numPr>
          <w:ilvl w:val="0"/>
          <w:numId w:val="0"/>
        </w:numPr>
        <w:tabs>
          <w:tab w:val="left" w:pos="425"/>
          <w:tab w:val="left" w:pos="851"/>
        </w:tabs>
        <w:spacing w:before="60" w:after="60" w:line="280" w:lineRule="exact"/>
        <w:rPr>
          <w:szCs w:val="22"/>
        </w:rPr>
      </w:pPr>
      <w:r>
        <w:rPr>
          <w:rFonts w:cs="Arial"/>
          <w:color w:val="auto"/>
          <w:szCs w:val="22"/>
        </w:rPr>
        <w:lastRenderedPageBreak/>
        <w:t>Die Betriebsvereinbarung tritt am … in Kraft. Sie kann von jeder Vertragspartei mit einer Frist von zwei Monaten zum Quartalsende gekündigt werden.</w:t>
      </w:r>
    </w:p>
    <w:p w14:paraId="0D3E6DFA" w14:textId="77777777" w:rsidR="00EE3A22" w:rsidRDefault="00EE3A22" w:rsidP="00EE3A22">
      <w:pPr>
        <w:pStyle w:val="Textblock"/>
        <w:numPr>
          <w:ilvl w:val="0"/>
          <w:numId w:val="0"/>
        </w:numPr>
        <w:spacing w:before="60" w:after="60" w:line="280" w:lineRule="exact"/>
        <w:ind w:hanging="357"/>
        <w:rPr>
          <w:color w:val="auto"/>
        </w:rPr>
      </w:pPr>
    </w:p>
    <w:p w14:paraId="2F0DD0DC" w14:textId="77777777" w:rsidR="00EE3A22" w:rsidRDefault="00EE3A22" w:rsidP="00EE3A22">
      <w:pPr>
        <w:pStyle w:val="Textblock"/>
        <w:numPr>
          <w:ilvl w:val="0"/>
          <w:numId w:val="0"/>
        </w:numPr>
        <w:spacing w:before="60" w:after="60" w:line="280" w:lineRule="exact"/>
        <w:ind w:hanging="357"/>
        <w:rPr>
          <w:color w:val="auto"/>
        </w:rPr>
      </w:pPr>
    </w:p>
    <w:p w14:paraId="401254E0" w14:textId="77777777" w:rsidR="00EE3A22" w:rsidRDefault="00EE3A22" w:rsidP="00EE3A22">
      <w:pPr>
        <w:pStyle w:val="Textblock"/>
        <w:numPr>
          <w:ilvl w:val="0"/>
          <w:numId w:val="0"/>
        </w:numPr>
        <w:spacing w:before="60" w:after="60" w:line="280" w:lineRule="exact"/>
        <w:ind w:hanging="357"/>
        <w:rPr>
          <w:color w:val="auto"/>
        </w:rPr>
      </w:pPr>
    </w:p>
    <w:p w14:paraId="1A4EDDC2" w14:textId="77777777" w:rsidR="00EE3A22" w:rsidRDefault="00EE3A22" w:rsidP="00EE3A22">
      <w:pPr>
        <w:pStyle w:val="Textblock"/>
        <w:numPr>
          <w:ilvl w:val="0"/>
          <w:numId w:val="0"/>
        </w:numPr>
        <w:spacing w:before="60" w:after="60" w:line="280" w:lineRule="exact"/>
        <w:ind w:hanging="357"/>
        <w:rPr>
          <w:color w:val="auto"/>
        </w:rPr>
      </w:pPr>
    </w:p>
    <w:p w14:paraId="5E9E20C9" w14:textId="77777777" w:rsidR="00EE3A22" w:rsidRDefault="00EE3A22" w:rsidP="00EE3A22">
      <w:pPr>
        <w:pStyle w:val="Textblock"/>
        <w:numPr>
          <w:ilvl w:val="0"/>
          <w:numId w:val="0"/>
        </w:numPr>
        <w:spacing w:before="60" w:after="60" w:line="280" w:lineRule="exact"/>
        <w:rPr>
          <w:color w:val="auto"/>
        </w:rPr>
      </w:pPr>
      <w:r>
        <w:rPr>
          <w:color w:val="auto"/>
        </w:rPr>
        <w:t>Musterstadt, Datum</w:t>
      </w:r>
    </w:p>
    <w:p w14:paraId="735C9988" w14:textId="77777777" w:rsidR="00EE3A22" w:rsidRDefault="00EE3A22" w:rsidP="00EE3A22">
      <w:pPr>
        <w:pStyle w:val="Textblock"/>
        <w:numPr>
          <w:ilvl w:val="0"/>
          <w:numId w:val="0"/>
        </w:numPr>
        <w:spacing w:before="60" w:after="60" w:line="280" w:lineRule="exact"/>
        <w:rPr>
          <w:color w:val="auto"/>
        </w:rPr>
      </w:pPr>
    </w:p>
    <w:p w14:paraId="427AE06E" w14:textId="77777777" w:rsidR="00EE3A22" w:rsidRDefault="00EE3A22" w:rsidP="00EE3A22">
      <w:pPr>
        <w:pStyle w:val="Textblock"/>
        <w:numPr>
          <w:ilvl w:val="0"/>
          <w:numId w:val="0"/>
        </w:numPr>
        <w:spacing w:before="60" w:after="60" w:line="280" w:lineRule="exact"/>
        <w:rPr>
          <w:color w:val="auto"/>
        </w:rPr>
      </w:pPr>
      <w:r>
        <w:rPr>
          <w:color w:val="auto"/>
        </w:rPr>
        <w:t xml:space="preserve">Unterschrift Betriebsratsvorsitzender, Unterschrift Geschäftsführer </w:t>
      </w:r>
    </w:p>
    <w:p w14:paraId="7F00B6B2" w14:textId="77777777" w:rsidR="00EE3A22" w:rsidRDefault="00EE3A22" w:rsidP="00EE3A22">
      <w:pPr>
        <w:pStyle w:val="Textblock"/>
        <w:numPr>
          <w:ilvl w:val="0"/>
          <w:numId w:val="0"/>
        </w:numPr>
        <w:tabs>
          <w:tab w:val="left" w:pos="425"/>
          <w:tab w:val="left" w:pos="851"/>
        </w:tabs>
        <w:spacing w:before="60" w:after="60" w:line="280" w:lineRule="exact"/>
        <w:ind w:hanging="357"/>
        <w:rPr>
          <w:rFonts w:cs="Arial"/>
          <w:color w:val="auto"/>
          <w:szCs w:val="22"/>
        </w:rPr>
      </w:pPr>
    </w:p>
    <w:p w14:paraId="596DC997" w14:textId="77777777" w:rsidR="00EE3A22" w:rsidRDefault="00EE3A22" w:rsidP="00EE3A22">
      <w:pPr>
        <w:tabs>
          <w:tab w:val="left" w:pos="425"/>
          <w:tab w:val="left" w:pos="851"/>
        </w:tabs>
        <w:spacing w:before="60" w:after="60" w:line="280" w:lineRule="exact"/>
        <w:rPr>
          <w:rFonts w:ascii="Arial" w:hAnsi="Arial" w:cs="Arial"/>
        </w:rPr>
      </w:pPr>
    </w:p>
    <w:p w14:paraId="32162638" w14:textId="1647648F" w:rsidR="00645C6A" w:rsidRPr="00B135C6" w:rsidRDefault="00645C6A" w:rsidP="00EE3A22">
      <w:pPr>
        <w:autoSpaceDE w:val="0"/>
        <w:autoSpaceDN w:val="0"/>
        <w:adjustRightInd w:val="0"/>
        <w:spacing w:after="120"/>
        <w:rPr>
          <w:sz w:val="24"/>
          <w:szCs w:val="24"/>
        </w:rPr>
      </w:pPr>
    </w:p>
    <w:sectPr w:rsidR="00645C6A" w:rsidRPr="00B135C6"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AFD74" w14:textId="77777777" w:rsidR="00645C6A" w:rsidRDefault="00645C6A" w:rsidP="00645C6A">
      <w:pPr>
        <w:spacing w:after="0" w:line="240" w:lineRule="auto"/>
      </w:pPr>
      <w:r>
        <w:separator/>
      </w:r>
    </w:p>
  </w:endnote>
  <w:endnote w:type="continuationSeparator" w:id="0">
    <w:p w14:paraId="65016BEC" w14:textId="77777777"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DFC21" w14:textId="3AA9D18D" w:rsidR="00B135C6" w:rsidRDefault="0012313C" w:rsidP="001D16A7">
    <w:pPr>
      <w:pStyle w:val="Fuzeile"/>
      <w:tabs>
        <w:tab w:val="clear" w:pos="9072"/>
        <w:tab w:val="right" w:pos="9923"/>
      </w:tabs>
      <w:ind w:left="-851"/>
      <w:rPr>
        <w:sz w:val="16"/>
        <w:szCs w:val="16"/>
      </w:rPr>
    </w:pPr>
    <w:r>
      <w:rPr>
        <w:b/>
        <w:noProof/>
        <w:color w:val="A6A6A6" w:themeColor="background1" w:themeShade="A6"/>
        <w:sz w:val="18"/>
        <w:szCs w:val="18"/>
        <w:lang w:eastAsia="de-DE"/>
      </w:rPr>
      <w:drawing>
        <wp:inline distT="0" distB="0" distL="0" distR="0" wp14:anchorId="60DD8297" wp14:editId="2CE7D3DE">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proofErr w:type="gramStart"/>
    <w:r w:rsidRPr="0012313C">
      <w:rPr>
        <w:sz w:val="16"/>
        <w:szCs w:val="16"/>
      </w:rPr>
      <w:t>©  WEKA</w:t>
    </w:r>
    <w:proofErr w:type="gramEnd"/>
    <w:r w:rsidRPr="0012313C">
      <w:rPr>
        <w:sz w:val="16"/>
        <w:szCs w:val="16"/>
      </w:rPr>
      <w:t xml:space="preserve">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B874B0">
      <w:rPr>
        <w:sz w:val="16"/>
        <w:szCs w:val="16"/>
      </w:rPr>
      <w:t>Urteilsticker BETRIEBSRAT</w:t>
    </w:r>
    <w:r w:rsidR="00B874B0" w:rsidRPr="0012313C">
      <w:rPr>
        <w:sz w:val="16"/>
        <w:szCs w:val="16"/>
      </w:rPr>
      <w:t xml:space="preserve"> | </w:t>
    </w:r>
    <w:r w:rsidR="00201FE4">
      <w:rPr>
        <w:sz w:val="16"/>
        <w:szCs w:val="16"/>
      </w:rPr>
      <w:t>Juli</w:t>
    </w:r>
    <w:r w:rsidR="00B135C6">
      <w:rPr>
        <w:sz w:val="16"/>
        <w:szCs w:val="16"/>
      </w:rPr>
      <w:t xml:space="preserve"> 2022</w:t>
    </w:r>
    <w:r w:rsidR="00645C6A" w:rsidRPr="0012313C">
      <w:rPr>
        <w:sz w:val="16"/>
        <w:szCs w:val="16"/>
      </w:rPr>
      <w:t xml:space="preserve"> </w:t>
    </w:r>
  </w:p>
  <w:p w14:paraId="22F0F23E" w14:textId="1A6EA55D" w:rsidR="00645C6A" w:rsidRPr="001D16A7" w:rsidRDefault="00645C6A" w:rsidP="00B135C6">
    <w:pPr>
      <w:pStyle w:val="Fuzeile"/>
      <w:tabs>
        <w:tab w:val="clear" w:pos="4536"/>
        <w:tab w:val="clear" w:pos="9072"/>
        <w:tab w:val="right" w:pos="9923"/>
      </w:tabs>
      <w:ind w:left="-851"/>
      <w:rPr>
        <w:sz w:val="16"/>
        <w:szCs w:val="16"/>
      </w:rPr>
    </w:pPr>
    <w:r w:rsidRPr="0012313C">
      <w:rPr>
        <w:sz w:val="16"/>
        <w:szCs w:val="16"/>
      </w:rPr>
      <w:t xml:space="preserve">|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r w:rsidR="00B135C6" w:rsidRPr="0012313C">
      <w:rPr>
        <w:sz w:val="16"/>
        <w:szCs w:val="16"/>
      </w:rPr>
      <w:t xml:space="preserve"> |</w:t>
    </w:r>
    <w:hyperlink r:id="rId3" w:history="1">
      <w:r w:rsidR="00B135C6" w:rsidRPr="00B135C6">
        <w:rPr>
          <w:rStyle w:val="Hyperlink"/>
          <w:sz w:val="16"/>
          <w:szCs w:val="16"/>
        </w:rPr>
        <w:t>www.urteilsticker-betriebsrat.de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50DAF" w14:textId="77777777" w:rsidR="00645C6A" w:rsidRDefault="00645C6A" w:rsidP="00645C6A">
      <w:pPr>
        <w:spacing w:after="0" w:line="240" w:lineRule="auto"/>
      </w:pPr>
      <w:r>
        <w:separator/>
      </w:r>
    </w:p>
  </w:footnote>
  <w:footnote w:type="continuationSeparator" w:id="0">
    <w:p w14:paraId="501B1697" w14:textId="77777777"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809F0" w14:textId="7BEC62B3" w:rsidR="00645C6A" w:rsidRDefault="00B06850">
    <w:pPr>
      <w:pStyle w:val="Kopfzeile"/>
    </w:pPr>
    <w:r>
      <w:rPr>
        <w:noProof/>
      </w:rPr>
      <w:drawing>
        <wp:inline distT="0" distB="0" distL="0" distR="0" wp14:anchorId="36936391" wp14:editId="7C0F52AB">
          <wp:extent cx="5715000" cy="1524000"/>
          <wp:effectExtent l="0" t="0" r="0" b="0"/>
          <wp:docPr id="1" name="Grafik 1" descr="Ein Bild, das Text, ClipArt, Sch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ClipArt, Schild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5715000" cy="1524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9C"/>
    <w:multiLevelType w:val="singleLevel"/>
    <w:tmpl w:val="0000009C"/>
    <w:lvl w:ilvl="0">
      <w:start w:val="1"/>
      <w:numFmt w:val="bullet"/>
      <w:lvlText w:val="·"/>
      <w:lvlJc w:val="left"/>
      <w:pPr>
        <w:ind w:left="0" w:firstLine="0"/>
      </w:pPr>
      <w:rPr>
        <w:rFonts w:ascii="Symbol" w:hAnsi="Symbol"/>
        <w:color w:val="000000"/>
        <w:sz w:val="20"/>
      </w:rPr>
    </w:lvl>
  </w:abstractNum>
  <w:abstractNum w:abstractNumId="1" w15:restartNumberingAfterBreak="0">
    <w:nsid w:val="0B945DA0"/>
    <w:multiLevelType w:val="multilevel"/>
    <w:tmpl w:val="2D207EB6"/>
    <w:lvl w:ilvl="0">
      <w:start w:val="1"/>
      <w:numFmt w:val="bullet"/>
      <w:lvlText w:val=""/>
      <w:lvlJc w:val="left"/>
      <w:pPr>
        <w:tabs>
          <w:tab w:val="num" w:pos="2206"/>
        </w:tabs>
        <w:ind w:left="2206" w:hanging="358"/>
      </w:pPr>
      <w:rPr>
        <w:rFonts w:ascii="Symbol" w:hAnsi="Symbol" w:hint="default"/>
        <w:color w:val="000000"/>
        <w:sz w:val="20"/>
        <w:szCs w:val="20"/>
      </w:rPr>
    </w:lvl>
    <w:lvl w:ilvl="1">
      <w:start w:val="1"/>
      <w:numFmt w:val="lowerLetter"/>
      <w:lvlText w:val="%2)"/>
      <w:lvlJc w:val="left"/>
      <w:pPr>
        <w:tabs>
          <w:tab w:val="num" w:pos="2211"/>
        </w:tabs>
        <w:ind w:left="2211" w:hanging="360"/>
      </w:pPr>
    </w:lvl>
    <w:lvl w:ilvl="2">
      <w:start w:val="1"/>
      <w:numFmt w:val="lowerRoman"/>
      <w:lvlText w:val="%3)"/>
      <w:lvlJc w:val="left"/>
      <w:pPr>
        <w:tabs>
          <w:tab w:val="num" w:pos="2571"/>
        </w:tabs>
        <w:ind w:left="2571" w:hanging="360"/>
      </w:pPr>
    </w:lvl>
    <w:lvl w:ilvl="3">
      <w:start w:val="1"/>
      <w:numFmt w:val="decimal"/>
      <w:lvlText w:val="(%4)"/>
      <w:lvlJc w:val="left"/>
      <w:pPr>
        <w:tabs>
          <w:tab w:val="num" w:pos="2931"/>
        </w:tabs>
        <w:ind w:left="2931" w:hanging="360"/>
      </w:pPr>
    </w:lvl>
    <w:lvl w:ilvl="4">
      <w:start w:val="1"/>
      <w:numFmt w:val="lowerLetter"/>
      <w:lvlText w:val="(%5)"/>
      <w:lvlJc w:val="left"/>
      <w:pPr>
        <w:tabs>
          <w:tab w:val="num" w:pos="3291"/>
        </w:tabs>
        <w:ind w:left="3291" w:hanging="360"/>
      </w:pPr>
    </w:lvl>
    <w:lvl w:ilvl="5">
      <w:start w:val="1"/>
      <w:numFmt w:val="lowerRoman"/>
      <w:lvlText w:val="(%6)"/>
      <w:lvlJc w:val="left"/>
      <w:pPr>
        <w:tabs>
          <w:tab w:val="num" w:pos="3651"/>
        </w:tabs>
        <w:ind w:left="3651" w:hanging="360"/>
      </w:pPr>
    </w:lvl>
    <w:lvl w:ilvl="6">
      <w:start w:val="1"/>
      <w:numFmt w:val="decimal"/>
      <w:lvlText w:val="%7."/>
      <w:lvlJc w:val="left"/>
      <w:pPr>
        <w:tabs>
          <w:tab w:val="num" w:pos="4011"/>
        </w:tabs>
        <w:ind w:left="4011" w:hanging="360"/>
      </w:pPr>
    </w:lvl>
    <w:lvl w:ilvl="7">
      <w:start w:val="1"/>
      <w:numFmt w:val="lowerLetter"/>
      <w:lvlText w:val="%8."/>
      <w:lvlJc w:val="left"/>
      <w:pPr>
        <w:tabs>
          <w:tab w:val="num" w:pos="4371"/>
        </w:tabs>
        <w:ind w:left="4371" w:hanging="360"/>
      </w:pPr>
    </w:lvl>
    <w:lvl w:ilvl="8">
      <w:start w:val="1"/>
      <w:numFmt w:val="lowerRoman"/>
      <w:lvlText w:val="%9."/>
      <w:lvlJc w:val="left"/>
      <w:pPr>
        <w:tabs>
          <w:tab w:val="num" w:pos="4731"/>
        </w:tabs>
        <w:ind w:left="4731" w:hanging="360"/>
      </w:pPr>
    </w:lvl>
  </w:abstractNum>
  <w:abstractNum w:abstractNumId="2" w15:restartNumberingAfterBreak="0">
    <w:nsid w:val="3B736497"/>
    <w:multiLevelType w:val="multilevel"/>
    <w:tmpl w:val="AF54AC70"/>
    <w:lvl w:ilvl="0">
      <w:start w:val="1"/>
      <w:numFmt w:val="bullet"/>
      <w:pStyle w:val="Liste1"/>
      <w:lvlText w:val="·"/>
      <w:lvlJc w:val="left"/>
      <w:pPr>
        <w:tabs>
          <w:tab w:val="num" w:pos="1848"/>
        </w:tabs>
        <w:ind w:left="1848" w:hanging="357"/>
      </w:pPr>
      <w:rPr>
        <w:rFonts w:ascii="Symbol" w:hAnsi="Symbol" w:hint="default"/>
        <w:color w:val="000000"/>
        <w:sz w:val="20"/>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3" w15:restartNumberingAfterBreak="0">
    <w:nsid w:val="44704FC4"/>
    <w:multiLevelType w:val="singleLevel"/>
    <w:tmpl w:val="04070001"/>
    <w:lvl w:ilvl="0">
      <w:start w:val="1"/>
      <w:numFmt w:val="bullet"/>
      <w:pStyle w:val="Textblock"/>
      <w:lvlText w:val=""/>
      <w:lvlJc w:val="left"/>
      <w:pPr>
        <w:tabs>
          <w:tab w:val="num" w:pos="360"/>
        </w:tabs>
        <w:ind w:left="360" w:hanging="360"/>
      </w:pPr>
      <w:rPr>
        <w:rFonts w:ascii="Symbol" w:hAnsi="Symbol" w:hint="default"/>
      </w:rPr>
    </w:lvl>
  </w:abstractNum>
  <w:abstractNum w:abstractNumId="4" w15:restartNumberingAfterBreak="0">
    <w:nsid w:val="4C6922A4"/>
    <w:multiLevelType w:val="hybridMultilevel"/>
    <w:tmpl w:val="265CF9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6A950C7"/>
    <w:multiLevelType w:val="hybridMultilevel"/>
    <w:tmpl w:val="C016BF5A"/>
    <w:lvl w:ilvl="0" w:tplc="E2CC2974">
      <w:numFmt w:val="bullet"/>
      <w:lvlText w:val="•"/>
      <w:lvlJc w:val="left"/>
      <w:pPr>
        <w:ind w:left="1065" w:hanging="705"/>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C43511D"/>
    <w:multiLevelType w:val="multilevel"/>
    <w:tmpl w:val="65E8E216"/>
    <w:lvl w:ilvl="0">
      <w:start w:val="1"/>
      <w:numFmt w:val="bullet"/>
      <w:pStyle w:val="Liste2"/>
      <w:lvlText w:val="·"/>
      <w:lvlJc w:val="left"/>
      <w:pPr>
        <w:tabs>
          <w:tab w:val="num" w:pos="3058"/>
        </w:tabs>
        <w:ind w:left="3058" w:hanging="358"/>
      </w:pPr>
      <w:rPr>
        <w:rFonts w:ascii="Symbol" w:hAnsi="Symbol" w:hint="default"/>
        <w:color w:val="000000"/>
        <w:sz w:val="20"/>
      </w:rPr>
    </w:lvl>
    <w:lvl w:ilvl="1">
      <w:start w:val="1"/>
      <w:numFmt w:val="lowerLetter"/>
      <w:lvlText w:val="%2)"/>
      <w:lvlJc w:val="left"/>
      <w:pPr>
        <w:tabs>
          <w:tab w:val="num" w:pos="3063"/>
        </w:tabs>
        <w:ind w:left="3063" w:hanging="360"/>
      </w:pPr>
    </w:lvl>
    <w:lvl w:ilvl="2">
      <w:start w:val="1"/>
      <w:numFmt w:val="lowerRoman"/>
      <w:lvlText w:val="%3)"/>
      <w:lvlJc w:val="left"/>
      <w:pPr>
        <w:tabs>
          <w:tab w:val="num" w:pos="3423"/>
        </w:tabs>
        <w:ind w:left="3423" w:hanging="360"/>
      </w:pPr>
    </w:lvl>
    <w:lvl w:ilvl="3">
      <w:start w:val="1"/>
      <w:numFmt w:val="decimal"/>
      <w:lvlText w:val="(%4)"/>
      <w:lvlJc w:val="left"/>
      <w:pPr>
        <w:tabs>
          <w:tab w:val="num" w:pos="3783"/>
        </w:tabs>
        <w:ind w:left="3783" w:hanging="360"/>
      </w:pPr>
    </w:lvl>
    <w:lvl w:ilvl="4">
      <w:start w:val="1"/>
      <w:numFmt w:val="lowerLetter"/>
      <w:lvlText w:val="(%5)"/>
      <w:lvlJc w:val="left"/>
      <w:pPr>
        <w:tabs>
          <w:tab w:val="num" w:pos="4143"/>
        </w:tabs>
        <w:ind w:left="4143" w:hanging="360"/>
      </w:pPr>
    </w:lvl>
    <w:lvl w:ilvl="5">
      <w:start w:val="1"/>
      <w:numFmt w:val="lowerRoman"/>
      <w:lvlText w:val="(%6)"/>
      <w:lvlJc w:val="left"/>
      <w:pPr>
        <w:tabs>
          <w:tab w:val="num" w:pos="4503"/>
        </w:tabs>
        <w:ind w:left="4503" w:hanging="360"/>
      </w:pPr>
    </w:lvl>
    <w:lvl w:ilvl="6">
      <w:start w:val="1"/>
      <w:numFmt w:val="decimal"/>
      <w:lvlText w:val="%7."/>
      <w:lvlJc w:val="left"/>
      <w:pPr>
        <w:tabs>
          <w:tab w:val="num" w:pos="4863"/>
        </w:tabs>
        <w:ind w:left="4863" w:hanging="360"/>
      </w:pPr>
    </w:lvl>
    <w:lvl w:ilvl="7">
      <w:start w:val="1"/>
      <w:numFmt w:val="lowerLetter"/>
      <w:lvlText w:val="%8."/>
      <w:lvlJc w:val="left"/>
      <w:pPr>
        <w:tabs>
          <w:tab w:val="num" w:pos="5223"/>
        </w:tabs>
        <w:ind w:left="5223" w:hanging="360"/>
      </w:pPr>
    </w:lvl>
    <w:lvl w:ilvl="8">
      <w:start w:val="1"/>
      <w:numFmt w:val="lowerRoman"/>
      <w:lvlText w:val="%9."/>
      <w:lvlJc w:val="left"/>
      <w:pPr>
        <w:tabs>
          <w:tab w:val="num" w:pos="5583"/>
        </w:tabs>
        <w:ind w:left="5583" w:hanging="360"/>
      </w:pPr>
    </w:lvl>
  </w:abstractNum>
  <w:abstractNum w:abstractNumId="7" w15:restartNumberingAfterBreak="0">
    <w:nsid w:val="610D06F6"/>
    <w:multiLevelType w:val="multilevel"/>
    <w:tmpl w:val="7C0664EC"/>
    <w:lvl w:ilvl="0">
      <w:start w:val="1"/>
      <w:numFmt w:val="bullet"/>
      <w:lvlText w:val=""/>
      <w:lvlJc w:val="left"/>
      <w:pPr>
        <w:tabs>
          <w:tab w:val="num" w:pos="2206"/>
        </w:tabs>
        <w:ind w:left="2206" w:hanging="358"/>
      </w:pPr>
      <w:rPr>
        <w:rFonts w:ascii="Symbol" w:hAnsi="Symbol" w:hint="default"/>
        <w:color w:val="000000"/>
        <w:sz w:val="20"/>
        <w:szCs w:val="20"/>
      </w:rPr>
    </w:lvl>
    <w:lvl w:ilvl="1">
      <w:start w:val="1"/>
      <w:numFmt w:val="lowerLetter"/>
      <w:lvlText w:val="%2)"/>
      <w:lvlJc w:val="left"/>
      <w:pPr>
        <w:tabs>
          <w:tab w:val="num" w:pos="2211"/>
        </w:tabs>
        <w:ind w:left="2211" w:hanging="360"/>
      </w:pPr>
    </w:lvl>
    <w:lvl w:ilvl="2">
      <w:start w:val="1"/>
      <w:numFmt w:val="lowerRoman"/>
      <w:lvlText w:val="%3)"/>
      <w:lvlJc w:val="left"/>
      <w:pPr>
        <w:tabs>
          <w:tab w:val="num" w:pos="2571"/>
        </w:tabs>
        <w:ind w:left="2571" w:hanging="360"/>
      </w:pPr>
    </w:lvl>
    <w:lvl w:ilvl="3">
      <w:start w:val="1"/>
      <w:numFmt w:val="decimal"/>
      <w:lvlText w:val="(%4)"/>
      <w:lvlJc w:val="left"/>
      <w:pPr>
        <w:tabs>
          <w:tab w:val="num" w:pos="2931"/>
        </w:tabs>
        <w:ind w:left="2931" w:hanging="360"/>
      </w:pPr>
    </w:lvl>
    <w:lvl w:ilvl="4">
      <w:start w:val="1"/>
      <w:numFmt w:val="lowerLetter"/>
      <w:lvlText w:val="(%5)"/>
      <w:lvlJc w:val="left"/>
      <w:pPr>
        <w:tabs>
          <w:tab w:val="num" w:pos="3291"/>
        </w:tabs>
        <w:ind w:left="3291" w:hanging="360"/>
      </w:pPr>
    </w:lvl>
    <w:lvl w:ilvl="5">
      <w:start w:val="1"/>
      <w:numFmt w:val="lowerRoman"/>
      <w:lvlText w:val="(%6)"/>
      <w:lvlJc w:val="left"/>
      <w:pPr>
        <w:tabs>
          <w:tab w:val="num" w:pos="3651"/>
        </w:tabs>
        <w:ind w:left="3651" w:hanging="360"/>
      </w:pPr>
    </w:lvl>
    <w:lvl w:ilvl="6">
      <w:start w:val="1"/>
      <w:numFmt w:val="decimal"/>
      <w:lvlText w:val="%7."/>
      <w:lvlJc w:val="left"/>
      <w:pPr>
        <w:tabs>
          <w:tab w:val="num" w:pos="4011"/>
        </w:tabs>
        <w:ind w:left="4011" w:hanging="360"/>
      </w:pPr>
    </w:lvl>
    <w:lvl w:ilvl="7">
      <w:start w:val="1"/>
      <w:numFmt w:val="lowerLetter"/>
      <w:lvlText w:val="%8."/>
      <w:lvlJc w:val="left"/>
      <w:pPr>
        <w:tabs>
          <w:tab w:val="num" w:pos="4371"/>
        </w:tabs>
        <w:ind w:left="4371" w:hanging="360"/>
      </w:pPr>
    </w:lvl>
    <w:lvl w:ilvl="8">
      <w:start w:val="1"/>
      <w:numFmt w:val="lowerRoman"/>
      <w:lvlText w:val="%9."/>
      <w:lvlJc w:val="left"/>
      <w:pPr>
        <w:tabs>
          <w:tab w:val="num" w:pos="4731"/>
        </w:tabs>
        <w:ind w:left="4731" w:hanging="360"/>
      </w:pPr>
    </w:lvl>
  </w:abstractNum>
  <w:abstractNum w:abstractNumId="8" w15:restartNumberingAfterBreak="0">
    <w:nsid w:val="63074BE7"/>
    <w:multiLevelType w:val="hybridMultilevel"/>
    <w:tmpl w:val="2FEAAE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4"/>
  </w:num>
  <w:num w:numId="3">
    <w:abstractNumId w:val="5"/>
  </w:num>
  <w:num w:numId="4">
    <w:abstractNumId w:val="8"/>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num>
  <w:num w:numId="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1"/>
  <w:removePersonalInformation/>
  <w:removeDateAndTime/>
  <w:proofState w:spelling="clean" w:grammar="clean"/>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66D97"/>
    <w:rsid w:val="000C1235"/>
    <w:rsid w:val="000F3088"/>
    <w:rsid w:val="0012313C"/>
    <w:rsid w:val="00154639"/>
    <w:rsid w:val="001D16A7"/>
    <w:rsid w:val="00201FE4"/>
    <w:rsid w:val="00216B3E"/>
    <w:rsid w:val="00237255"/>
    <w:rsid w:val="002F0F91"/>
    <w:rsid w:val="00430838"/>
    <w:rsid w:val="0043100C"/>
    <w:rsid w:val="004E4B9B"/>
    <w:rsid w:val="005B72E6"/>
    <w:rsid w:val="005C1193"/>
    <w:rsid w:val="005E2E83"/>
    <w:rsid w:val="0062183F"/>
    <w:rsid w:val="00645C6A"/>
    <w:rsid w:val="00664705"/>
    <w:rsid w:val="007B14D4"/>
    <w:rsid w:val="007C20F8"/>
    <w:rsid w:val="00854679"/>
    <w:rsid w:val="008F1965"/>
    <w:rsid w:val="00960570"/>
    <w:rsid w:val="009D1ADA"/>
    <w:rsid w:val="00A61090"/>
    <w:rsid w:val="00AB6068"/>
    <w:rsid w:val="00B06850"/>
    <w:rsid w:val="00B135C6"/>
    <w:rsid w:val="00B874B0"/>
    <w:rsid w:val="00BE3933"/>
    <w:rsid w:val="00CC14C0"/>
    <w:rsid w:val="00D33CF9"/>
    <w:rsid w:val="00EE3A2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2562E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character" w:styleId="NichtaufgelsteErwhnung">
    <w:name w:val="Unresolved Mention"/>
    <w:basedOn w:val="Absatz-Standardschriftart"/>
    <w:uiPriority w:val="99"/>
    <w:semiHidden/>
    <w:unhideWhenUsed/>
    <w:rsid w:val="00430838"/>
    <w:rPr>
      <w:color w:val="605E5C"/>
      <w:shd w:val="clear" w:color="auto" w:fill="E1DFDD"/>
    </w:rPr>
  </w:style>
  <w:style w:type="paragraph" w:styleId="Listenabsatz">
    <w:name w:val="List Paragraph"/>
    <w:basedOn w:val="Standard"/>
    <w:uiPriority w:val="34"/>
    <w:qFormat/>
    <w:rsid w:val="00430838"/>
    <w:pPr>
      <w:ind w:left="720"/>
      <w:contextualSpacing/>
    </w:pPr>
  </w:style>
  <w:style w:type="character" w:styleId="Fett">
    <w:name w:val="Strong"/>
    <w:qFormat/>
    <w:rsid w:val="00EE3A22"/>
    <w:rPr>
      <w:b/>
      <w:bCs/>
      <w:color w:val="008000"/>
    </w:rPr>
  </w:style>
  <w:style w:type="paragraph" w:styleId="Liste2">
    <w:name w:val="List 2"/>
    <w:basedOn w:val="Standard"/>
    <w:semiHidden/>
    <w:unhideWhenUsed/>
    <w:rsid w:val="00EE3A22"/>
    <w:pPr>
      <w:numPr>
        <w:numId w:val="5"/>
      </w:numPr>
      <w:tabs>
        <w:tab w:val="left" w:pos="1848"/>
      </w:tabs>
      <w:spacing w:before="40" w:after="40" w:line="300" w:lineRule="auto"/>
      <w:ind w:left="2205" w:hanging="357"/>
    </w:pPr>
    <w:rPr>
      <w:rFonts w:ascii="Arial" w:eastAsia="Times New Roman" w:hAnsi="Arial" w:cs="Times New Roman"/>
      <w:color w:val="000000"/>
      <w:szCs w:val="24"/>
      <w:lang w:eastAsia="de-DE"/>
    </w:rPr>
  </w:style>
  <w:style w:type="paragraph" w:customStyle="1" w:styleId="Textblock">
    <w:name w:val="Textblock"/>
    <w:basedOn w:val="Standard"/>
    <w:rsid w:val="00EE3A22"/>
    <w:pPr>
      <w:numPr>
        <w:numId w:val="6"/>
      </w:numPr>
      <w:tabs>
        <w:tab w:val="left" w:pos="0"/>
      </w:tabs>
      <w:spacing w:before="120" w:after="120" w:line="300" w:lineRule="auto"/>
      <w:ind w:left="1491" w:hanging="357"/>
    </w:pPr>
    <w:rPr>
      <w:rFonts w:ascii="Arial" w:eastAsia="Times New Roman" w:hAnsi="Arial" w:cs="Times New Roman"/>
      <w:color w:val="000000"/>
      <w:szCs w:val="24"/>
      <w:lang w:eastAsia="de-DE"/>
    </w:rPr>
  </w:style>
  <w:style w:type="paragraph" w:customStyle="1" w:styleId="Liste1">
    <w:name w:val="Liste 1"/>
    <w:basedOn w:val="Standard"/>
    <w:rsid w:val="00EE3A22"/>
    <w:pPr>
      <w:numPr>
        <w:numId w:val="7"/>
      </w:numPr>
      <w:tabs>
        <w:tab w:val="left" w:pos="1491"/>
      </w:tabs>
      <w:spacing w:before="40" w:after="40" w:line="300" w:lineRule="auto"/>
    </w:pPr>
    <w:rPr>
      <w:rFonts w:ascii="Arial" w:eastAsia="Times New Roman" w:hAnsi="Arial" w:cs="Times New Roman"/>
      <w:color w:val="00000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864683403">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1894585915">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file:///\\swkisfs02.weka.intern\Produktion\_Mit\i.b.m.%20Produkte\00105_Betriebsrat%20KOMPAKT\Webinare\2022\M&#228;rz_Homeoffice\www.urteilsticker-betriebsrat.de" TargetMode="External"/><Relationship Id="rId2" Type="http://schemas.openxmlformats.org/officeDocument/2006/relationships/hyperlink" Target="file:///\\weka.intern\prod\Produktion\_Mit\i.b.m.%20Produkte\00105_Betriebsrat%20KOMPAKT\Webinare\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774</Words>
  <Characters>4882</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2022-07-14T12:52:00Z</dcterms:created>
  <dcterms:modified xsi:type="dcterms:W3CDTF">2022-07-14T12:52:00Z</dcterms:modified>
</cp:coreProperties>
</file>