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645C6A" w:rsidRPr="0043100C" w:rsidRDefault="00645C6A"/>
    <w:p w:rsidR="004A159C" w:rsidRDefault="004A159C" w:rsidP="004A159C">
      <w:pPr>
        <w:jc w:val="both"/>
        <w:rPr>
          <w:b/>
          <w:i/>
        </w:rPr>
      </w:pPr>
      <w:r>
        <w:rPr>
          <w:b/>
          <w:i/>
        </w:rPr>
        <w:t>Checkliste: Gefährdungsbeurteilung</w:t>
      </w:r>
      <w:r w:rsidR="00584C1E">
        <w:rPr>
          <w:b/>
          <w:i/>
        </w:rPr>
        <w:t xml:space="preserve"> - Aufgaben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2"/>
        <w:gridCol w:w="476"/>
      </w:tblGrid>
      <w:tr w:rsidR="004A159C" w:rsidTr="00F10933">
        <w:tc>
          <w:tcPr>
            <w:tcW w:w="0" w:type="auto"/>
            <w:shd w:val="clear" w:color="auto" w:fill="auto"/>
          </w:tcPr>
          <w:p w:rsidR="004A159C" w:rsidRDefault="004A159C" w:rsidP="00F10933">
            <w:pPr>
              <w:jc w:val="both"/>
            </w:pPr>
            <w:r>
              <w:t>Prüfen Sie, ob Sie an alle wichtigen Punkte gedacht haben.</w:t>
            </w:r>
          </w:p>
        </w:tc>
        <w:tc>
          <w:tcPr>
            <w:tcW w:w="0" w:type="auto"/>
            <w:shd w:val="clear" w:color="auto" w:fill="auto"/>
          </w:tcPr>
          <w:p w:rsidR="004A159C" w:rsidRDefault="004A159C" w:rsidP="00F10933">
            <w:pPr>
              <w:jc w:val="both"/>
            </w:pPr>
            <w:r>
              <w:t>OK</w:t>
            </w:r>
          </w:p>
        </w:tc>
      </w:tr>
      <w:tr w:rsidR="004A159C" w:rsidTr="00F10933">
        <w:tc>
          <w:tcPr>
            <w:tcW w:w="0" w:type="auto"/>
            <w:shd w:val="clear" w:color="auto" w:fill="auto"/>
          </w:tcPr>
          <w:p w:rsidR="004A159C" w:rsidRDefault="004A159C" w:rsidP="00F10933">
            <w:pPr>
              <w:jc w:val="both"/>
            </w:pPr>
            <w:r w:rsidRPr="00854203">
              <w:t>Der Umfang Ihrer Gefährdungsbeurteilung orientiert sich an den betrieblichen A</w:t>
            </w:r>
            <w:r>
              <w:t xml:space="preserve">nforderungen und Gegebenheiten. </w:t>
            </w:r>
            <w:r w:rsidRPr="00854203">
              <w:t>Berücksichtigen Sie alle voraussehbaren Arbeitsabläufe in Ihrem Unternehmen. Dazu gehören auch Ereignisse u</w:t>
            </w:r>
            <w:r>
              <w:t>nd Aufgaben, die außerhalb der „normalen“</w:t>
            </w:r>
            <w:r w:rsidRPr="00854203">
              <w:t xml:space="preserve"> Betriebsbedingungen stattfinden, wie zum Beispiel Instandhaltungsarbeiten, In- und Außerbetriebnahmen, Vorgehen bei Betriebsstörungen, das Reinigen, oder Nebentätigkeiten wie die Abfallbeseitigung.</w:t>
            </w:r>
          </w:p>
        </w:tc>
        <w:tc>
          <w:tcPr>
            <w:tcW w:w="0" w:type="auto"/>
            <w:shd w:val="clear" w:color="auto" w:fill="auto"/>
          </w:tcPr>
          <w:p w:rsidR="004A159C" w:rsidRDefault="004A159C" w:rsidP="00F10933">
            <w:pPr>
              <w:jc w:val="both"/>
            </w:pPr>
          </w:p>
        </w:tc>
      </w:tr>
      <w:tr w:rsidR="004A159C" w:rsidTr="00F10933">
        <w:tc>
          <w:tcPr>
            <w:tcW w:w="0" w:type="auto"/>
            <w:shd w:val="clear" w:color="auto" w:fill="auto"/>
          </w:tcPr>
          <w:p w:rsidR="004A159C" w:rsidRDefault="004A159C" w:rsidP="00F10933">
            <w:pPr>
              <w:jc w:val="both"/>
            </w:pPr>
            <w:r w:rsidRPr="0049091B">
              <w:t>Machen Sie sich systematisch ein Bild von den Gefährdungen in Ihrem Betrieb. Strukturieren Sie die Gefährdungsbeurteilung so, dass alle</w:t>
            </w:r>
            <w:r>
              <w:t xml:space="preserve"> </w:t>
            </w:r>
            <w:r w:rsidRPr="0049091B">
              <w:t>erkennbaren Gefahren und Gefährdungen untersucht werden. Das Arbeitsschutzgesetz verweist beispielhaft auf folgende Gefahrenquellen: Arbeitsverfahren, Arbeitsabläufe, Arbeitszeiten, unzureichende Qualifikation und Unterweisung der Beschäftigten.</w:t>
            </w:r>
          </w:p>
        </w:tc>
        <w:tc>
          <w:tcPr>
            <w:tcW w:w="0" w:type="auto"/>
            <w:shd w:val="clear" w:color="auto" w:fill="auto"/>
          </w:tcPr>
          <w:p w:rsidR="004A159C" w:rsidRDefault="004A159C" w:rsidP="00F10933">
            <w:pPr>
              <w:jc w:val="both"/>
            </w:pPr>
          </w:p>
        </w:tc>
      </w:tr>
      <w:tr w:rsidR="004A159C" w:rsidTr="00F10933">
        <w:tc>
          <w:tcPr>
            <w:tcW w:w="0" w:type="auto"/>
            <w:shd w:val="clear" w:color="auto" w:fill="auto"/>
          </w:tcPr>
          <w:p w:rsidR="004A159C" w:rsidRDefault="004A159C" w:rsidP="00F10933">
            <w:pPr>
              <w:jc w:val="both"/>
            </w:pPr>
            <w:r w:rsidRPr="0049091B">
              <w:t>Sobald eine Gefährdung entdeckt wird, klären Sie, wie die Gefährdung beseitigt oder gemindert werden kann.</w:t>
            </w:r>
          </w:p>
        </w:tc>
        <w:tc>
          <w:tcPr>
            <w:tcW w:w="0" w:type="auto"/>
            <w:shd w:val="clear" w:color="auto" w:fill="auto"/>
          </w:tcPr>
          <w:p w:rsidR="004A159C" w:rsidRDefault="004A159C" w:rsidP="00F10933">
            <w:pPr>
              <w:jc w:val="both"/>
            </w:pPr>
          </w:p>
        </w:tc>
      </w:tr>
    </w:tbl>
    <w:p w:rsidR="00645C6A" w:rsidRPr="00645C6A" w:rsidRDefault="00645C6A" w:rsidP="004A159C">
      <w:pPr>
        <w:jc w:val="both"/>
        <w:rPr>
          <w:sz w:val="24"/>
          <w:szCs w:val="24"/>
        </w:rPr>
      </w:pPr>
    </w:p>
    <w:sectPr w:rsidR="00645C6A" w:rsidRPr="00645C6A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1F8" w:rsidRDefault="00E511F8" w:rsidP="00645C6A">
      <w:pPr>
        <w:spacing w:after="0" w:line="240" w:lineRule="auto"/>
      </w:pPr>
      <w:r>
        <w:separator/>
      </w:r>
    </w:p>
  </w:endnote>
  <w:endnote w:type="continuationSeparator" w:id="0">
    <w:p w:rsidR="00E511F8" w:rsidRDefault="00E511F8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03789720" wp14:editId="444A5D9F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4A159C">
      <w:rPr>
        <w:sz w:val="16"/>
        <w:szCs w:val="16"/>
      </w:rPr>
      <w:t>August</w:t>
    </w:r>
    <w:r w:rsidR="00A61090" w:rsidRPr="0012313C">
      <w:rPr>
        <w:sz w:val="16"/>
        <w:szCs w:val="16"/>
      </w:rPr>
      <w:t xml:space="preserve"> 201</w:t>
    </w:r>
    <w:r>
      <w:rPr>
        <w:sz w:val="16"/>
        <w:szCs w:val="16"/>
      </w:rPr>
      <w:t>7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1F8" w:rsidRDefault="00E511F8" w:rsidP="00645C6A">
      <w:pPr>
        <w:spacing w:after="0" w:line="240" w:lineRule="auto"/>
      </w:pPr>
      <w:r>
        <w:separator/>
      </w:r>
    </w:p>
  </w:footnote>
  <w:footnote w:type="continuationSeparator" w:id="0">
    <w:p w:rsidR="00E511F8" w:rsidRDefault="00E511F8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C1235"/>
    <w:rsid w:val="000F3088"/>
    <w:rsid w:val="0012313C"/>
    <w:rsid w:val="00154639"/>
    <w:rsid w:val="0043100C"/>
    <w:rsid w:val="004A159C"/>
    <w:rsid w:val="004E4B9B"/>
    <w:rsid w:val="00584C1E"/>
    <w:rsid w:val="005B72E6"/>
    <w:rsid w:val="005C1193"/>
    <w:rsid w:val="005E2E83"/>
    <w:rsid w:val="0062183F"/>
    <w:rsid w:val="00645C6A"/>
    <w:rsid w:val="007B14D4"/>
    <w:rsid w:val="007C20F8"/>
    <w:rsid w:val="008F1965"/>
    <w:rsid w:val="009D1ADA"/>
    <w:rsid w:val="00A61090"/>
    <w:rsid w:val="00AB6068"/>
    <w:rsid w:val="00BE3933"/>
    <w:rsid w:val="00CC14C0"/>
    <w:rsid w:val="00D33CF9"/>
    <w:rsid w:val="00DD28A9"/>
    <w:rsid w:val="00E511F8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3</cp:revision>
  <dcterms:created xsi:type="dcterms:W3CDTF">2017-06-15T10:54:00Z</dcterms:created>
  <dcterms:modified xsi:type="dcterms:W3CDTF">2017-06-15T10:55:00Z</dcterms:modified>
</cp:coreProperties>
</file>