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277051" w:rsidRPr="004B194C" w:rsidRDefault="00277051" w:rsidP="00277051">
      <w:pPr>
        <w:jc w:val="both"/>
        <w:rPr>
          <w:b/>
          <w:i/>
          <w:sz w:val="28"/>
          <w:szCs w:val="28"/>
        </w:rPr>
      </w:pPr>
      <w:r w:rsidRPr="004B194C">
        <w:rPr>
          <w:b/>
          <w:i/>
          <w:sz w:val="28"/>
          <w:szCs w:val="28"/>
        </w:rPr>
        <w:t xml:space="preserve">Musterbetriebsvereinbarung über </w:t>
      </w:r>
      <w:proofErr w:type="spellStart"/>
      <w:r w:rsidRPr="004B194C">
        <w:rPr>
          <w:b/>
          <w:i/>
          <w:sz w:val="28"/>
          <w:szCs w:val="28"/>
        </w:rPr>
        <w:t>Spindkontrollen</w:t>
      </w:r>
      <w:proofErr w:type="spellEnd"/>
    </w:p>
    <w:p w:rsidR="00277051" w:rsidRPr="004B194C" w:rsidRDefault="00277051" w:rsidP="00277051">
      <w:pPr>
        <w:jc w:val="both"/>
      </w:pPr>
    </w:p>
    <w:p w:rsidR="00277051" w:rsidRPr="004B194C" w:rsidRDefault="00277051" w:rsidP="00277051">
      <w:pPr>
        <w:jc w:val="both"/>
      </w:pPr>
      <w:r w:rsidRPr="004B194C">
        <w:t xml:space="preserve">Hinweis: Die hier vorliegende Betriebsvereinbarung ist zunächst für einen Betrieb der Lebensmittelindustrie entworfen worden. Sie kann jedoch (unter Weglassung der Hygienegesichtspunkte) ohne </w:t>
      </w:r>
      <w:proofErr w:type="gramStart"/>
      <w:r w:rsidRPr="004B194C">
        <w:t>Weiteres</w:t>
      </w:r>
      <w:proofErr w:type="gramEnd"/>
      <w:r w:rsidRPr="004B194C">
        <w:t xml:space="preserve"> auf andere Branchen übertragen werden.</w:t>
      </w:r>
    </w:p>
    <w:p w:rsidR="00277051" w:rsidRPr="004B194C" w:rsidRDefault="00277051" w:rsidP="00277051">
      <w:pPr>
        <w:jc w:val="both"/>
      </w:pPr>
    </w:p>
    <w:p w:rsidR="00277051" w:rsidRPr="004B194C" w:rsidRDefault="00277051" w:rsidP="00277051">
      <w:pPr>
        <w:jc w:val="both"/>
      </w:pPr>
    </w:p>
    <w:p w:rsidR="00277051" w:rsidRPr="004B194C" w:rsidRDefault="00277051" w:rsidP="00277051">
      <w:pPr>
        <w:jc w:val="both"/>
      </w:pPr>
      <w:r w:rsidRPr="004B194C">
        <w:t>Zwischen</w:t>
      </w:r>
    </w:p>
    <w:p w:rsidR="00277051" w:rsidRPr="004B194C" w:rsidRDefault="00277051" w:rsidP="00277051">
      <w:pPr>
        <w:jc w:val="both"/>
      </w:pPr>
      <w:r w:rsidRPr="004B194C">
        <w:t>der … (Name der Firma),</w:t>
      </w:r>
    </w:p>
    <w:p w:rsidR="00277051" w:rsidRPr="004B194C" w:rsidRDefault="00277051" w:rsidP="00277051">
      <w:pPr>
        <w:jc w:val="both"/>
      </w:pPr>
      <w:r w:rsidRPr="004B194C">
        <w:t>im Weiteren Arbeitgeber genannt,</w:t>
      </w:r>
    </w:p>
    <w:p w:rsidR="00277051" w:rsidRPr="004B194C" w:rsidRDefault="00277051" w:rsidP="00277051">
      <w:pPr>
        <w:jc w:val="both"/>
      </w:pPr>
      <w:r w:rsidRPr="004B194C">
        <w:t>und</w:t>
      </w:r>
    </w:p>
    <w:p w:rsidR="00277051" w:rsidRPr="004B194C" w:rsidRDefault="00277051" w:rsidP="00277051">
      <w:pPr>
        <w:jc w:val="both"/>
      </w:pPr>
      <w:r w:rsidRPr="004B194C">
        <w:t>dem Betriebsrat der … (Name der Firma), vertreten durch den Betriebsratsvorsitzenden … (Name),</w:t>
      </w:r>
    </w:p>
    <w:p w:rsidR="00277051" w:rsidRPr="004B194C" w:rsidRDefault="00277051" w:rsidP="00277051">
      <w:pPr>
        <w:jc w:val="both"/>
      </w:pPr>
      <w:r w:rsidRPr="004B194C">
        <w:t>im Weiteren Betriebsrat genannt,</w:t>
      </w:r>
    </w:p>
    <w:p w:rsidR="00277051" w:rsidRPr="004B194C" w:rsidRDefault="00277051" w:rsidP="00277051">
      <w:pPr>
        <w:jc w:val="both"/>
      </w:pPr>
      <w:r w:rsidRPr="004B194C">
        <w:t>wird folgende Betriebsvereinbarung geschlossen:</w:t>
      </w:r>
    </w:p>
    <w:p w:rsidR="00277051" w:rsidRPr="004B194C" w:rsidRDefault="00277051" w:rsidP="00277051">
      <w:pPr>
        <w:jc w:val="both"/>
      </w:pPr>
    </w:p>
    <w:p w:rsidR="00277051" w:rsidRPr="004B194C" w:rsidRDefault="00277051" w:rsidP="00277051">
      <w:pPr>
        <w:jc w:val="both"/>
        <w:rPr>
          <w:b/>
        </w:rPr>
      </w:pPr>
      <w:r w:rsidRPr="004B194C">
        <w:rPr>
          <w:b/>
        </w:rPr>
        <w:t>Präambel</w:t>
      </w:r>
    </w:p>
    <w:p w:rsidR="00277051" w:rsidRPr="004B194C" w:rsidRDefault="00277051" w:rsidP="00277051">
      <w:pPr>
        <w:jc w:val="both"/>
      </w:pPr>
      <w:r w:rsidRPr="004B194C">
        <w:t xml:space="preserve">Die vorliegende Betriebsvereinbarung regelt die Durchführung von </w:t>
      </w:r>
      <w:proofErr w:type="spellStart"/>
      <w:r w:rsidRPr="004B194C">
        <w:t>Spindkontrollen</w:t>
      </w:r>
      <w:proofErr w:type="spellEnd"/>
      <w:r w:rsidRPr="004B194C">
        <w:t>. Dabei ist einerseits das allgemeine Persönlichkeitsrecht der betroffenen Arbeitnehmer zu wahren, andererseits auch die berechtigten Interessen des Arbeitgebers. Die nachstehende Betriebsvereinbarung soll dazu dienen, diese widerstreitenden Interessen zum Ausgleich zu bringen.</w:t>
      </w:r>
    </w:p>
    <w:p w:rsidR="00277051" w:rsidRPr="004B194C" w:rsidRDefault="00277051" w:rsidP="00277051">
      <w:pPr>
        <w:jc w:val="both"/>
      </w:pPr>
    </w:p>
    <w:p w:rsidR="00277051" w:rsidRPr="004B194C" w:rsidRDefault="00277051" w:rsidP="00277051">
      <w:pPr>
        <w:jc w:val="both"/>
        <w:rPr>
          <w:b/>
        </w:rPr>
      </w:pPr>
      <w:r w:rsidRPr="004B194C">
        <w:rPr>
          <w:b/>
        </w:rPr>
        <w:t xml:space="preserve">§ 1 Geltungsbereich </w:t>
      </w:r>
    </w:p>
    <w:p w:rsidR="00277051" w:rsidRPr="004B194C" w:rsidRDefault="00277051" w:rsidP="00277051">
      <w:pPr>
        <w:jc w:val="both"/>
      </w:pPr>
      <w:r w:rsidRPr="004B194C">
        <w:t>Die Betriebsvereinbarung gilt für alle gegenwärtigen und künftigen Arbeitnehmer im Betrieb/ im Produktionsbereich des Betriebs des Arbeitgebers.</w:t>
      </w:r>
    </w:p>
    <w:p w:rsidR="00277051" w:rsidRPr="004B194C" w:rsidRDefault="00277051" w:rsidP="00277051">
      <w:pPr>
        <w:jc w:val="both"/>
      </w:pPr>
    </w:p>
    <w:p w:rsidR="00277051" w:rsidRPr="004B194C" w:rsidRDefault="00277051" w:rsidP="00277051">
      <w:pPr>
        <w:jc w:val="both"/>
        <w:rPr>
          <w:b/>
        </w:rPr>
      </w:pPr>
      <w:r w:rsidRPr="004B194C">
        <w:rPr>
          <w:b/>
        </w:rPr>
        <w:t>§ 2 Zurverfügungstellung eines Spinds</w:t>
      </w:r>
    </w:p>
    <w:p w:rsidR="00277051" w:rsidRPr="004B194C" w:rsidRDefault="00277051" w:rsidP="00277051">
      <w:pPr>
        <w:numPr>
          <w:ilvl w:val="1"/>
          <w:numId w:val="11"/>
        </w:numPr>
        <w:spacing w:after="0" w:line="240" w:lineRule="auto"/>
        <w:jc w:val="both"/>
      </w:pPr>
      <w:r w:rsidRPr="004B194C">
        <w:t xml:space="preserve">Jedem Arbeitnehmer im Betrieb wird ein Spind zur Verfügung gestellt. Dieser ist abschließbar. </w:t>
      </w:r>
    </w:p>
    <w:p w:rsidR="00277051" w:rsidRPr="004B194C" w:rsidRDefault="00277051" w:rsidP="00277051">
      <w:pPr>
        <w:numPr>
          <w:ilvl w:val="1"/>
          <w:numId w:val="11"/>
        </w:numPr>
        <w:spacing w:after="0" w:line="240" w:lineRule="auto"/>
        <w:jc w:val="both"/>
      </w:pPr>
      <w:r w:rsidRPr="004B194C">
        <w:t xml:space="preserve">Dieser Spind ist zweigeteilt. In der einen Hälfte des Spinds sind die private Kleidung der Arbeitnehmer aufzubewahren sowie gegebenenfalls in den Betrieb eingebrachte private Sachen (z. B. Handtaschen, Geldbörsen etc.). In der anderen </w:t>
      </w:r>
      <w:proofErr w:type="spellStart"/>
      <w:r w:rsidRPr="004B194C">
        <w:t>Spindhälfte</w:t>
      </w:r>
      <w:proofErr w:type="spellEnd"/>
      <w:r w:rsidRPr="004B194C">
        <w:t xml:space="preserve"> ist die Arbeitskleidung aufzubewahren. </w:t>
      </w:r>
    </w:p>
    <w:p w:rsidR="00277051" w:rsidRPr="004B194C" w:rsidRDefault="00277051" w:rsidP="00277051">
      <w:pPr>
        <w:numPr>
          <w:ilvl w:val="1"/>
          <w:numId w:val="11"/>
        </w:numPr>
        <w:spacing w:after="0" w:line="240" w:lineRule="auto"/>
        <w:jc w:val="both"/>
      </w:pPr>
      <w:r w:rsidRPr="004B194C">
        <w:t xml:space="preserve">Auf keinen Fall dürfen private Sachen in die dienstliche </w:t>
      </w:r>
      <w:proofErr w:type="spellStart"/>
      <w:r w:rsidRPr="004B194C">
        <w:t>Spindhälfte</w:t>
      </w:r>
      <w:proofErr w:type="spellEnd"/>
      <w:r w:rsidRPr="004B194C">
        <w:t xml:space="preserve"> gelangen und umgekehrt. </w:t>
      </w:r>
    </w:p>
    <w:p w:rsidR="00277051" w:rsidRPr="004B194C" w:rsidRDefault="00277051" w:rsidP="00277051">
      <w:pPr>
        <w:jc w:val="both"/>
      </w:pPr>
    </w:p>
    <w:p w:rsidR="00277051" w:rsidRPr="004B194C" w:rsidRDefault="00277051" w:rsidP="00277051">
      <w:pPr>
        <w:jc w:val="both"/>
        <w:rPr>
          <w:b/>
        </w:rPr>
      </w:pPr>
      <w:r w:rsidRPr="004B194C">
        <w:rPr>
          <w:b/>
        </w:rPr>
        <w:t>§ 3 Aufbewahrung von privatem Essen und privaten Getränken in den Spinden</w:t>
      </w:r>
    </w:p>
    <w:p w:rsidR="00277051" w:rsidRPr="004B194C" w:rsidRDefault="00277051" w:rsidP="00277051">
      <w:pPr>
        <w:numPr>
          <w:ilvl w:val="0"/>
          <w:numId w:val="12"/>
        </w:numPr>
        <w:spacing w:after="0" w:line="240" w:lineRule="auto"/>
        <w:jc w:val="both"/>
      </w:pPr>
      <w:r w:rsidRPr="004B194C">
        <w:t xml:space="preserve">Grundsätzlich ist es den Arbeitnehmern gestattet, Essen und Getränke mitzubringen und in den Spinden aufzubewahren. Dabei hat jedoch die Aufbewahrung im privaten Teil des Spinds zu erfolgen. </w:t>
      </w:r>
    </w:p>
    <w:p w:rsidR="00277051" w:rsidRPr="004B194C" w:rsidRDefault="00277051" w:rsidP="00277051">
      <w:pPr>
        <w:numPr>
          <w:ilvl w:val="0"/>
          <w:numId w:val="12"/>
        </w:numPr>
        <w:spacing w:after="0" w:line="240" w:lineRule="auto"/>
        <w:jc w:val="both"/>
      </w:pPr>
      <w:r w:rsidRPr="004B194C">
        <w:t>Die Aufbewahrung von Lebensmitteln hat ausschließlich nur in luftdicht abschließenden, hygienisch leicht zu reinigenden Kunststoffbehältern (z. B. „</w:t>
      </w:r>
      <w:proofErr w:type="spellStart"/>
      <w:r w:rsidRPr="004B194C">
        <w:t>Tupperwaredosen</w:t>
      </w:r>
      <w:proofErr w:type="spellEnd"/>
      <w:r w:rsidRPr="004B194C">
        <w:t>“) zu erfolgen. Die Arbeitgeberin stellt jedem Arbeitnehmer ein solches Gefäß zur Verfügung. Die Arbeitnehmer haben jedoch auch das Recht, eigene geeignete Gefäße dieser Art mitzubringen.</w:t>
      </w:r>
    </w:p>
    <w:p w:rsidR="00277051" w:rsidRPr="004B194C" w:rsidRDefault="00277051" w:rsidP="00277051">
      <w:pPr>
        <w:numPr>
          <w:ilvl w:val="0"/>
          <w:numId w:val="12"/>
        </w:numPr>
        <w:spacing w:after="0" w:line="240" w:lineRule="auto"/>
        <w:jc w:val="both"/>
      </w:pPr>
      <w:r w:rsidRPr="004B194C">
        <w:t>In jedem Fall haben die Arbeitnehmer dafür Sorge zu tragen, dass die Behältnisse in einem hygienisch reinen Zustand gehalten werden. Mitgebrachte Lebensmittel sollen alsbald verzehrt werden, um den Verderb der Lebensmittel in den Spinden zu vermeiden.</w:t>
      </w:r>
    </w:p>
    <w:p w:rsidR="00277051" w:rsidRPr="004B194C" w:rsidRDefault="00277051" w:rsidP="00277051">
      <w:pPr>
        <w:jc w:val="both"/>
      </w:pPr>
    </w:p>
    <w:p w:rsidR="00277051" w:rsidRPr="004B194C" w:rsidRDefault="00277051" w:rsidP="00277051">
      <w:pPr>
        <w:jc w:val="both"/>
        <w:rPr>
          <w:b/>
        </w:rPr>
      </w:pPr>
      <w:r w:rsidRPr="004B194C">
        <w:rPr>
          <w:b/>
        </w:rPr>
        <w:t xml:space="preserve">§ 4 </w:t>
      </w:r>
      <w:proofErr w:type="spellStart"/>
      <w:r w:rsidRPr="004B194C">
        <w:rPr>
          <w:b/>
        </w:rPr>
        <w:t>Spindkontrollen</w:t>
      </w:r>
      <w:proofErr w:type="spellEnd"/>
      <w:r w:rsidRPr="004B194C">
        <w:rPr>
          <w:b/>
        </w:rPr>
        <w:t xml:space="preserve"> </w:t>
      </w:r>
    </w:p>
    <w:p w:rsidR="00277051" w:rsidRPr="004B194C" w:rsidRDefault="00277051" w:rsidP="00277051">
      <w:pPr>
        <w:numPr>
          <w:ilvl w:val="0"/>
          <w:numId w:val="13"/>
        </w:numPr>
        <w:spacing w:after="0" w:line="240" w:lineRule="auto"/>
        <w:jc w:val="both"/>
      </w:pPr>
      <w:r w:rsidRPr="004B194C">
        <w:t xml:space="preserve">Zur Überprüfung der Hygienevorschriften nach § 3 dieser Betriebsvereinbarung kann der Arbeitgeber einmal pro Quartal eine </w:t>
      </w:r>
      <w:proofErr w:type="spellStart"/>
      <w:r w:rsidRPr="004B194C">
        <w:t>Spindkontrolle</w:t>
      </w:r>
      <w:proofErr w:type="spellEnd"/>
      <w:r w:rsidRPr="004B194C">
        <w:t xml:space="preserve"> durchführen. Diese hat sie gegenüber dem Betriebsrat wenigstens drei Arbeitstage vor Durchführung der Kontrolle anzumelden. </w:t>
      </w:r>
    </w:p>
    <w:p w:rsidR="00277051" w:rsidRPr="004B194C" w:rsidRDefault="00277051" w:rsidP="00277051">
      <w:pPr>
        <w:numPr>
          <w:ilvl w:val="0"/>
          <w:numId w:val="13"/>
        </w:numPr>
        <w:spacing w:after="0" w:line="240" w:lineRule="auto"/>
        <w:jc w:val="both"/>
      </w:pPr>
      <w:r w:rsidRPr="004B194C">
        <w:t xml:space="preserve">Die </w:t>
      </w:r>
      <w:proofErr w:type="spellStart"/>
      <w:r w:rsidRPr="004B194C">
        <w:t>Spindkontrolle</w:t>
      </w:r>
      <w:proofErr w:type="spellEnd"/>
      <w:r w:rsidRPr="004B194C">
        <w:t xml:space="preserve"> darf nur in Gegenwart eines Betriebsratsmitglieds und des betroffenen Arbeitnehmers durchgeführt werden. Über die Feststellungen, die bei der </w:t>
      </w:r>
      <w:proofErr w:type="spellStart"/>
      <w:r w:rsidRPr="004B194C">
        <w:t>Spindkontrolle</w:t>
      </w:r>
      <w:proofErr w:type="spellEnd"/>
      <w:r w:rsidRPr="004B194C">
        <w:t xml:space="preserve"> getätigt werden, ist ein schriftliches  Protokoll anzufertigen, das von der Arbeitgeberseite und der Betriebsratsseite zu unterzeichnen ist. </w:t>
      </w:r>
    </w:p>
    <w:p w:rsidR="00277051" w:rsidRPr="004B194C" w:rsidRDefault="00277051" w:rsidP="00277051">
      <w:pPr>
        <w:numPr>
          <w:ilvl w:val="0"/>
          <w:numId w:val="13"/>
        </w:numPr>
        <w:spacing w:after="0" w:line="240" w:lineRule="auto"/>
        <w:jc w:val="both"/>
      </w:pPr>
      <w:proofErr w:type="spellStart"/>
      <w:r w:rsidRPr="004B194C">
        <w:t>Spindkontrollen</w:t>
      </w:r>
      <w:proofErr w:type="spellEnd"/>
      <w:r w:rsidRPr="004B194C">
        <w:t xml:space="preserve"> wegen des Verdachts strafbarer Handlungen (Eigentums- oder Vermögensdelikte) dürfen nur aufgrund eines auf Tatsachen gegründeten dringenden Tatverdachts gegen einzelne, bestimmte Arbeitnehmer durchgeführt werden. Eine solche Durchsuchung darf nur in Gegenwart eines Betriebsratsmitglieds und des betroffenen Arbeitnehmers selbst stattfinden. Davon unberührt bleibt eine durch staatliche Strafverfolgungsbehörden verbindlich angeordnete Durchsuchung. Von einer solchen Durchsuchung ist der Betriebsrat jedoch unverzüglich zu informieren. Von jeder Durchsuchung ist ein Durchsuchungsprotokoll anzufertigen, welches von der Arbeitgeberseite und vom beteiligten Betriebsratsmitglied zu unterzeichnen ist.</w:t>
      </w:r>
    </w:p>
    <w:p w:rsidR="00277051" w:rsidRPr="004B194C" w:rsidRDefault="00277051" w:rsidP="00277051">
      <w:pPr>
        <w:numPr>
          <w:ilvl w:val="0"/>
          <w:numId w:val="13"/>
        </w:numPr>
        <w:spacing w:after="0" w:line="240" w:lineRule="auto"/>
        <w:jc w:val="both"/>
      </w:pPr>
      <w:r w:rsidRPr="004B194C">
        <w:lastRenderedPageBreak/>
        <w:t xml:space="preserve">Feststellungen bei </w:t>
      </w:r>
      <w:proofErr w:type="spellStart"/>
      <w:r w:rsidRPr="004B194C">
        <w:t>Spindkontrollen</w:t>
      </w:r>
      <w:proofErr w:type="spellEnd"/>
      <w:r w:rsidRPr="004B194C">
        <w:t xml:space="preserve">, die unter Verstoß gegen diese Betriebsvereinbarung durchgeführt werden, dürfen nicht zum Nachteil von Arbeitnehmern verwendet werden. Insoweit besteht insbesondere ein gerichtliches Beweisverwertungsverbot. </w:t>
      </w:r>
    </w:p>
    <w:p w:rsidR="00277051" w:rsidRPr="004B194C" w:rsidRDefault="00277051" w:rsidP="00277051">
      <w:pPr>
        <w:jc w:val="both"/>
      </w:pPr>
    </w:p>
    <w:p w:rsidR="00277051" w:rsidRPr="004B194C" w:rsidRDefault="00277051" w:rsidP="00277051">
      <w:pPr>
        <w:jc w:val="both"/>
        <w:rPr>
          <w:b/>
        </w:rPr>
      </w:pPr>
      <w:r w:rsidRPr="004B194C">
        <w:rPr>
          <w:b/>
        </w:rPr>
        <w:t>§ 5 Schlussbestimmungen</w:t>
      </w:r>
    </w:p>
    <w:p w:rsidR="00277051" w:rsidRPr="004B194C" w:rsidRDefault="00277051" w:rsidP="00277051">
      <w:pPr>
        <w:numPr>
          <w:ilvl w:val="0"/>
          <w:numId w:val="14"/>
        </w:numPr>
        <w:spacing w:after="0" w:line="240" w:lineRule="auto"/>
        <w:jc w:val="both"/>
      </w:pPr>
      <w:r w:rsidRPr="004B194C">
        <w:t xml:space="preserve">Sollte diese Betriebsvereinbarung teilweise unwirksam sein oder </w:t>
      </w:r>
      <w:proofErr w:type="gramStart"/>
      <w:r w:rsidRPr="004B194C">
        <w:t>werden</w:t>
      </w:r>
      <w:proofErr w:type="gramEnd"/>
      <w:r w:rsidRPr="004B194C">
        <w:t>, berührt dies nicht die Wirksamkeit der Betriebsvereinbarung im Übrigen. Vielmehr verpflichten sich beide Betriebsparteien, den unwirksamen Teil der Betriebsvereinbarung gegen eine wirksame Regelung zu ersetzen, die dem Sinn und Zweck des unwirksamen Teils so nahe wie möglich kommt.</w:t>
      </w:r>
    </w:p>
    <w:p w:rsidR="00277051" w:rsidRPr="004B194C" w:rsidRDefault="00277051" w:rsidP="00277051">
      <w:pPr>
        <w:numPr>
          <w:ilvl w:val="0"/>
          <w:numId w:val="14"/>
        </w:numPr>
        <w:spacing w:after="0" w:line="240" w:lineRule="auto"/>
        <w:jc w:val="both"/>
      </w:pPr>
      <w:r w:rsidRPr="004B194C">
        <w:t xml:space="preserve">Die Betriebsvereinbarung ist mit einer Frist von drei Monaten zum Monatsende kündbar. </w:t>
      </w:r>
    </w:p>
    <w:p w:rsidR="00277051" w:rsidRPr="004B194C" w:rsidRDefault="00277051" w:rsidP="00277051">
      <w:pPr>
        <w:numPr>
          <w:ilvl w:val="0"/>
          <w:numId w:val="14"/>
        </w:numPr>
        <w:spacing w:after="0" w:line="240" w:lineRule="auto"/>
        <w:jc w:val="both"/>
      </w:pPr>
      <w:r w:rsidRPr="004B194C">
        <w:t xml:space="preserve">Im Fall ihrer Kündigung wirkt die Betriebsvereinbarung in allen ihren Teilen bis zum Abschluss einer neuen Betriebsvereinbarung nach. </w:t>
      </w:r>
    </w:p>
    <w:p w:rsidR="00277051" w:rsidRPr="004B194C" w:rsidRDefault="00277051" w:rsidP="00277051">
      <w:pPr>
        <w:numPr>
          <w:ilvl w:val="0"/>
          <w:numId w:val="14"/>
        </w:numPr>
        <w:spacing w:after="0" w:line="240" w:lineRule="auto"/>
        <w:jc w:val="both"/>
      </w:pPr>
      <w:r w:rsidRPr="004B194C">
        <w:t xml:space="preserve">Die Betriebsvereinbarung tritt mit ihrer Unterzeichnung in Kraft. </w:t>
      </w:r>
    </w:p>
    <w:p w:rsidR="00277051" w:rsidRPr="004B194C" w:rsidRDefault="00277051" w:rsidP="00277051">
      <w:pPr>
        <w:jc w:val="both"/>
      </w:pPr>
    </w:p>
    <w:p w:rsidR="00277051" w:rsidRPr="004B194C" w:rsidRDefault="00277051" w:rsidP="00277051">
      <w:pPr>
        <w:jc w:val="both"/>
      </w:pPr>
      <w:r w:rsidRPr="004B194C">
        <w:t xml:space="preserve">Ort, Datum </w:t>
      </w:r>
    </w:p>
    <w:p w:rsidR="00277051" w:rsidRPr="004B194C" w:rsidRDefault="00277051" w:rsidP="00277051">
      <w:pPr>
        <w:jc w:val="both"/>
      </w:pPr>
    </w:p>
    <w:p w:rsidR="00277051" w:rsidRPr="004B194C" w:rsidRDefault="00277051" w:rsidP="00277051">
      <w:pPr>
        <w:jc w:val="both"/>
      </w:pPr>
      <w:r w:rsidRPr="004B194C">
        <w:t>________________________</w:t>
      </w:r>
    </w:p>
    <w:p w:rsidR="00277051" w:rsidRPr="004B194C" w:rsidRDefault="00277051" w:rsidP="00277051">
      <w:pPr>
        <w:jc w:val="both"/>
      </w:pPr>
      <w:r w:rsidRPr="004B194C">
        <w:t xml:space="preserve">Unterschrift Geschäftsleitung </w:t>
      </w:r>
      <w:r w:rsidRPr="004B194C">
        <w:tab/>
      </w:r>
    </w:p>
    <w:p w:rsidR="00277051" w:rsidRPr="004B194C" w:rsidRDefault="00277051" w:rsidP="00277051">
      <w:pPr>
        <w:jc w:val="both"/>
      </w:pPr>
    </w:p>
    <w:p w:rsidR="00277051" w:rsidRPr="004B194C" w:rsidRDefault="00277051" w:rsidP="00277051">
      <w:pPr>
        <w:jc w:val="both"/>
      </w:pPr>
      <w:r w:rsidRPr="004B194C">
        <w:t>____________________________</w:t>
      </w:r>
    </w:p>
    <w:p w:rsidR="00277051" w:rsidRPr="004B194C" w:rsidRDefault="00277051" w:rsidP="00277051">
      <w:pPr>
        <w:jc w:val="both"/>
      </w:pPr>
      <w:r w:rsidRPr="004B194C">
        <w:t>Unterschrift Betriebsratsvorsitzender</w:t>
      </w:r>
    </w:p>
    <w:p w:rsidR="00277051" w:rsidRPr="004B194C" w:rsidRDefault="00277051" w:rsidP="00277051">
      <w:pPr>
        <w:jc w:val="both"/>
      </w:pPr>
      <w:bookmarkStart w:id="0" w:name="_GoBack"/>
      <w:bookmarkEnd w:id="0"/>
    </w:p>
    <w:sectPr w:rsidR="00277051" w:rsidRPr="004B194C"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A0F" w:rsidRDefault="00470A0F" w:rsidP="00645C6A">
      <w:pPr>
        <w:spacing w:after="0" w:line="240" w:lineRule="auto"/>
      </w:pPr>
      <w:r>
        <w:separator/>
      </w:r>
    </w:p>
  </w:endnote>
  <w:endnote w:type="continuationSeparator" w:id="0">
    <w:p w:rsidR="00470A0F" w:rsidRDefault="00470A0F"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1D2841E7" wp14:editId="2C750759">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277051">
      <w:rPr>
        <w:sz w:val="16"/>
        <w:szCs w:val="16"/>
      </w:rPr>
      <w:t>Oktober</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A0F" w:rsidRDefault="00470A0F" w:rsidP="00645C6A">
      <w:pPr>
        <w:spacing w:after="0" w:line="240" w:lineRule="auto"/>
      </w:pPr>
      <w:r>
        <w:separator/>
      </w:r>
    </w:p>
  </w:footnote>
  <w:footnote w:type="continuationSeparator" w:id="0">
    <w:p w:rsidR="00470A0F" w:rsidRDefault="00470A0F"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BD3C139" wp14:editId="35A885F8">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8A84575"/>
    <w:multiLevelType w:val="hybridMultilevel"/>
    <w:tmpl w:val="A56253F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nsid w:val="44E53F34"/>
    <w:multiLevelType w:val="multilevel"/>
    <w:tmpl w:val="9BA2058A"/>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55513AA0"/>
    <w:multiLevelType w:val="hybridMultilevel"/>
    <w:tmpl w:val="7F72A3E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3">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0"/>
  </w:num>
  <w:num w:numId="3">
    <w:abstractNumId w:val="11"/>
  </w:num>
  <w:num w:numId="4">
    <w:abstractNumId w:val="9"/>
  </w:num>
  <w:num w:numId="5">
    <w:abstractNumId w:val="1"/>
  </w:num>
  <w:num w:numId="6">
    <w:abstractNumId w:val="1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
  </w:num>
  <w:num w:numId="10">
    <w:abstractNumId w:val="6"/>
  </w:num>
  <w:num w:numId="11">
    <w:abstractNumId w:val="7"/>
  </w:num>
  <w:num w:numId="12">
    <w:abstractNumId w:val="3"/>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277051"/>
    <w:rsid w:val="0043100C"/>
    <w:rsid w:val="00470A0F"/>
    <w:rsid w:val="004E4B9B"/>
    <w:rsid w:val="005B72E6"/>
    <w:rsid w:val="005C1193"/>
    <w:rsid w:val="005E2E83"/>
    <w:rsid w:val="0062183F"/>
    <w:rsid w:val="00645C6A"/>
    <w:rsid w:val="006527DB"/>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662</Words>
  <Characters>4171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2018-07-28T09:34:00Z</dcterms:created>
  <dcterms:modified xsi:type="dcterms:W3CDTF">2018-07-28T09:34:00Z</dcterms:modified>
</cp:coreProperties>
</file>