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684E693E" w14:textId="77777777" w:rsidR="0038651E" w:rsidRPr="00B014E3" w:rsidRDefault="0038651E" w:rsidP="0038651E">
      <w:pPr>
        <w:jc w:val="center"/>
        <w:rPr>
          <w:rFonts w:ascii="Arial" w:hAnsi="Arial" w:cs="Arial"/>
          <w:b/>
          <w:sz w:val="28"/>
          <w:szCs w:val="28"/>
        </w:rPr>
      </w:pPr>
      <w:r>
        <w:rPr>
          <w:rFonts w:ascii="Arial" w:hAnsi="Arial" w:cs="Arial"/>
          <w:b/>
          <w:sz w:val="28"/>
          <w:szCs w:val="28"/>
        </w:rPr>
        <w:t xml:space="preserve">Sucht: </w:t>
      </w:r>
      <w:r w:rsidRPr="00B014E3">
        <w:rPr>
          <w:rFonts w:ascii="Arial" w:hAnsi="Arial" w:cs="Arial"/>
          <w:b/>
          <w:sz w:val="28"/>
          <w:szCs w:val="28"/>
        </w:rPr>
        <w:t>Umgang mit Suchtmitteln und Suchtkranken im Betrieb</w:t>
      </w:r>
    </w:p>
    <w:p w14:paraId="23286BD5" w14:textId="77777777" w:rsidR="0038651E" w:rsidRDefault="0038651E" w:rsidP="0038651E">
      <w:pPr>
        <w:pStyle w:val="entry"/>
        <w:spacing w:before="0" w:after="0" w:line="240" w:lineRule="auto"/>
        <w:jc w:val="both"/>
        <w:rPr>
          <w:rFonts w:ascii="Arial" w:hAnsi="Arial" w:cs="Arial"/>
          <w:sz w:val="22"/>
          <w:szCs w:val="22"/>
        </w:rPr>
      </w:pPr>
    </w:p>
    <w:p w14:paraId="60BD8AF7" w14:textId="77777777" w:rsidR="0038651E" w:rsidRDefault="0038651E" w:rsidP="0038651E">
      <w:pPr>
        <w:pStyle w:val="entry"/>
        <w:spacing w:before="0" w:after="0" w:line="240" w:lineRule="auto"/>
        <w:jc w:val="both"/>
        <w:rPr>
          <w:rFonts w:ascii="Arial" w:hAnsi="Arial" w:cs="Arial"/>
          <w:sz w:val="22"/>
          <w:szCs w:val="22"/>
        </w:rPr>
      </w:pPr>
    </w:p>
    <w:p w14:paraId="62891599" w14:textId="77777777" w:rsidR="0038651E" w:rsidRDefault="0038651E" w:rsidP="0038651E">
      <w:pPr>
        <w:pStyle w:val="entry"/>
        <w:tabs>
          <w:tab w:val="left" w:pos="425"/>
          <w:tab w:val="left" w:pos="851"/>
        </w:tabs>
        <w:spacing w:after="60" w:line="280" w:lineRule="exact"/>
        <w:rPr>
          <w:rFonts w:ascii="Arial" w:hAnsi="Arial" w:cs="Arial"/>
          <w:sz w:val="22"/>
          <w:szCs w:val="22"/>
        </w:rPr>
      </w:pPr>
      <w:r w:rsidRPr="00B014E3">
        <w:rPr>
          <w:rFonts w:ascii="Arial" w:hAnsi="Arial" w:cs="Arial"/>
          <w:sz w:val="22"/>
          <w:szCs w:val="22"/>
        </w:rPr>
        <w:t>Die ... GmbH, vertreten durch die Geschäftsleitung und der Betriebsrat der ... GmbH schließen fol</w:t>
      </w:r>
      <w:r>
        <w:rPr>
          <w:rFonts w:ascii="Arial" w:hAnsi="Arial" w:cs="Arial"/>
          <w:sz w:val="22"/>
          <w:szCs w:val="22"/>
        </w:rPr>
        <w:softHyphen/>
      </w:r>
      <w:r w:rsidRPr="00B014E3">
        <w:rPr>
          <w:rFonts w:ascii="Arial" w:hAnsi="Arial" w:cs="Arial"/>
          <w:sz w:val="22"/>
          <w:szCs w:val="22"/>
        </w:rPr>
        <w:t>gende Betriebsvereinbarung über den Umgang mit Suchtmitteln und Suchtkranken im Betrieb ab:</w:t>
      </w:r>
    </w:p>
    <w:p w14:paraId="400E6FB0" w14:textId="77777777" w:rsidR="0038651E" w:rsidRPr="00B014E3" w:rsidRDefault="0038651E" w:rsidP="0038651E">
      <w:pPr>
        <w:pStyle w:val="entry"/>
        <w:tabs>
          <w:tab w:val="left" w:pos="425"/>
          <w:tab w:val="left" w:pos="851"/>
        </w:tabs>
        <w:spacing w:after="60" w:line="280" w:lineRule="exact"/>
        <w:rPr>
          <w:rFonts w:ascii="Arial" w:hAnsi="Arial" w:cs="Arial"/>
          <w:sz w:val="22"/>
          <w:szCs w:val="22"/>
        </w:rPr>
      </w:pPr>
    </w:p>
    <w:p w14:paraId="04DF9C5E"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Präambel</w:t>
      </w:r>
    </w:p>
    <w:p w14:paraId="117E6511" w14:textId="77777777" w:rsidR="0038651E" w:rsidRDefault="0038651E" w:rsidP="0038651E">
      <w:pPr>
        <w:pStyle w:val="entry"/>
        <w:tabs>
          <w:tab w:val="left" w:pos="425"/>
          <w:tab w:val="left" w:pos="851"/>
        </w:tabs>
        <w:spacing w:after="60" w:line="280" w:lineRule="exact"/>
        <w:rPr>
          <w:rFonts w:ascii="Arial" w:hAnsi="Arial" w:cs="Arial"/>
          <w:sz w:val="22"/>
          <w:szCs w:val="22"/>
        </w:rPr>
      </w:pPr>
      <w:r w:rsidRPr="00B014E3">
        <w:rPr>
          <w:rFonts w:ascii="Arial" w:hAnsi="Arial" w:cs="Arial"/>
          <w:sz w:val="22"/>
          <w:szCs w:val="22"/>
        </w:rPr>
        <w:t>Geschäftsleitung und Betriebsrat stimmen darin überein, dass ein Verbot von Suchtmitteln im Betrieb und die Ahndung von Suchtmittelmissbrauch allein nicht ausreichen, um suchtkranken Beschäftigten zu helfen.</w:t>
      </w:r>
    </w:p>
    <w:p w14:paraId="38F80961" w14:textId="77777777" w:rsidR="0038651E" w:rsidRDefault="0038651E" w:rsidP="0038651E">
      <w:pPr>
        <w:pStyle w:val="entry"/>
        <w:tabs>
          <w:tab w:val="left" w:pos="425"/>
          <w:tab w:val="left" w:pos="851"/>
        </w:tabs>
        <w:spacing w:after="60" w:line="280" w:lineRule="exact"/>
        <w:rPr>
          <w:rFonts w:ascii="Arial" w:hAnsi="Arial" w:cs="Arial"/>
          <w:sz w:val="22"/>
          <w:szCs w:val="22"/>
        </w:rPr>
      </w:pPr>
      <w:r w:rsidRPr="00B014E3">
        <w:rPr>
          <w:rFonts w:ascii="Arial" w:hAnsi="Arial" w:cs="Arial"/>
          <w:sz w:val="22"/>
          <w:szCs w:val="22"/>
        </w:rPr>
        <w:t>Ziel dieser Betriebsvereinbarung ist es, die Arbeitnehmer auf die Gefahren von Suchtmitteln aufmerksam zu machen, um Abhängigkeiten von Suchtmitteln von vorneherein zu verhindern. Geschäftsleitung und Betriebsrat wollen die Gesundheit und die Leistungsfähigkeit der Arbeit</w:t>
      </w:r>
      <w:r>
        <w:rPr>
          <w:rFonts w:ascii="Arial" w:hAnsi="Arial" w:cs="Arial"/>
          <w:sz w:val="22"/>
          <w:szCs w:val="22"/>
        </w:rPr>
        <w:softHyphen/>
      </w:r>
      <w:r w:rsidRPr="00B014E3">
        <w:rPr>
          <w:rFonts w:ascii="Arial" w:hAnsi="Arial" w:cs="Arial"/>
          <w:sz w:val="22"/>
          <w:szCs w:val="22"/>
        </w:rPr>
        <w:t>neh</w:t>
      </w:r>
      <w:r>
        <w:rPr>
          <w:rFonts w:ascii="Arial" w:hAnsi="Arial" w:cs="Arial"/>
          <w:sz w:val="22"/>
          <w:szCs w:val="22"/>
        </w:rPr>
        <w:softHyphen/>
      </w:r>
      <w:r w:rsidRPr="00B014E3">
        <w:rPr>
          <w:rFonts w:ascii="Arial" w:hAnsi="Arial" w:cs="Arial"/>
          <w:sz w:val="22"/>
          <w:szCs w:val="22"/>
        </w:rPr>
        <w:t>mer erhalten bzw. wiederherstellen. Der Missbrauch von Suchtmitteln soll verhindert wer</w:t>
      </w:r>
      <w:r>
        <w:rPr>
          <w:rFonts w:ascii="Arial" w:hAnsi="Arial" w:cs="Arial"/>
          <w:sz w:val="22"/>
          <w:szCs w:val="22"/>
        </w:rPr>
        <w:softHyphen/>
      </w:r>
      <w:r w:rsidRPr="00B014E3">
        <w:rPr>
          <w:rFonts w:ascii="Arial" w:hAnsi="Arial" w:cs="Arial"/>
          <w:sz w:val="22"/>
          <w:szCs w:val="22"/>
        </w:rPr>
        <w:t>den. Von Suchtmitteln abhängigen Beschäftigten sollen rechtzeitig auf sie abgestimmte Hilfs</w:t>
      </w:r>
      <w:r>
        <w:rPr>
          <w:rFonts w:ascii="Arial" w:hAnsi="Arial" w:cs="Arial"/>
          <w:sz w:val="22"/>
          <w:szCs w:val="22"/>
        </w:rPr>
        <w:softHyphen/>
      </w:r>
      <w:r w:rsidRPr="00B014E3">
        <w:rPr>
          <w:rFonts w:ascii="Arial" w:hAnsi="Arial" w:cs="Arial"/>
          <w:sz w:val="22"/>
          <w:szCs w:val="22"/>
        </w:rPr>
        <w:t>an</w:t>
      </w:r>
      <w:r>
        <w:rPr>
          <w:rFonts w:ascii="Arial" w:hAnsi="Arial" w:cs="Arial"/>
          <w:sz w:val="22"/>
          <w:szCs w:val="22"/>
        </w:rPr>
        <w:softHyphen/>
      </w:r>
      <w:r w:rsidRPr="00B014E3">
        <w:rPr>
          <w:rFonts w:ascii="Arial" w:hAnsi="Arial" w:cs="Arial"/>
          <w:sz w:val="22"/>
          <w:szCs w:val="22"/>
        </w:rPr>
        <w:t>gebote unterbreitet werden.</w:t>
      </w:r>
    </w:p>
    <w:p w14:paraId="1E8C9DAA" w14:textId="77777777" w:rsidR="0038651E" w:rsidRDefault="0038651E" w:rsidP="0038651E">
      <w:pPr>
        <w:pStyle w:val="entry"/>
        <w:tabs>
          <w:tab w:val="left" w:pos="425"/>
          <w:tab w:val="left" w:pos="851"/>
        </w:tabs>
        <w:spacing w:after="60" w:line="280" w:lineRule="exact"/>
        <w:rPr>
          <w:rFonts w:ascii="Arial" w:hAnsi="Arial" w:cs="Arial"/>
          <w:sz w:val="22"/>
          <w:szCs w:val="22"/>
        </w:rPr>
      </w:pPr>
      <w:r w:rsidRPr="00B014E3">
        <w:rPr>
          <w:rFonts w:ascii="Arial" w:hAnsi="Arial" w:cs="Arial"/>
          <w:sz w:val="22"/>
          <w:szCs w:val="22"/>
        </w:rPr>
        <w:t>Geschäftsleitung und Betriebsrat stimmen darin überein, dass Suchtmittel im Sinne dieser Vereinbarung</w:t>
      </w:r>
    </w:p>
    <w:p w14:paraId="13894AEB" w14:textId="77777777" w:rsidR="0038651E" w:rsidRPr="00B014E3" w:rsidRDefault="0038651E" w:rsidP="0038651E">
      <w:pPr>
        <w:pStyle w:val="entry"/>
        <w:numPr>
          <w:ilvl w:val="0"/>
          <w:numId w:val="12"/>
        </w:numPr>
        <w:tabs>
          <w:tab w:val="left" w:pos="425"/>
          <w:tab w:val="left" w:pos="851"/>
        </w:tabs>
        <w:spacing w:before="0" w:after="0" w:line="280" w:lineRule="exact"/>
        <w:ind w:left="425"/>
        <w:rPr>
          <w:rFonts w:ascii="Arial" w:hAnsi="Arial" w:cs="Arial"/>
          <w:sz w:val="22"/>
          <w:szCs w:val="22"/>
        </w:rPr>
      </w:pPr>
      <w:r w:rsidRPr="00B014E3">
        <w:rPr>
          <w:rFonts w:ascii="Arial" w:hAnsi="Arial" w:cs="Arial"/>
          <w:sz w:val="22"/>
          <w:szCs w:val="22"/>
        </w:rPr>
        <w:t>Alkohol,</w:t>
      </w:r>
    </w:p>
    <w:p w14:paraId="150BC9C7" w14:textId="77777777" w:rsidR="0038651E" w:rsidRPr="00B014E3" w:rsidRDefault="0038651E" w:rsidP="0038651E">
      <w:pPr>
        <w:pStyle w:val="entry"/>
        <w:numPr>
          <w:ilvl w:val="0"/>
          <w:numId w:val="12"/>
        </w:numPr>
        <w:tabs>
          <w:tab w:val="left" w:pos="425"/>
          <w:tab w:val="left" w:pos="851"/>
        </w:tabs>
        <w:spacing w:before="0" w:after="0" w:line="280" w:lineRule="exact"/>
        <w:ind w:left="425"/>
        <w:rPr>
          <w:rFonts w:ascii="Arial" w:hAnsi="Arial" w:cs="Arial"/>
          <w:sz w:val="22"/>
          <w:szCs w:val="22"/>
        </w:rPr>
      </w:pPr>
      <w:r w:rsidRPr="00B014E3">
        <w:rPr>
          <w:rFonts w:ascii="Arial" w:hAnsi="Arial" w:cs="Arial"/>
          <w:sz w:val="22"/>
          <w:szCs w:val="22"/>
        </w:rPr>
        <w:t>Nikotin,</w:t>
      </w:r>
    </w:p>
    <w:p w14:paraId="004897CF" w14:textId="77777777" w:rsidR="0038651E" w:rsidRPr="00B014E3" w:rsidRDefault="0038651E" w:rsidP="0038651E">
      <w:pPr>
        <w:pStyle w:val="entry"/>
        <w:numPr>
          <w:ilvl w:val="0"/>
          <w:numId w:val="12"/>
        </w:numPr>
        <w:tabs>
          <w:tab w:val="left" w:pos="425"/>
          <w:tab w:val="left" w:pos="851"/>
        </w:tabs>
        <w:spacing w:before="0" w:after="0" w:line="280" w:lineRule="exact"/>
        <w:ind w:left="425"/>
        <w:rPr>
          <w:rFonts w:ascii="Arial" w:hAnsi="Arial" w:cs="Arial"/>
          <w:sz w:val="22"/>
          <w:szCs w:val="22"/>
        </w:rPr>
      </w:pPr>
      <w:r w:rsidRPr="00B014E3">
        <w:rPr>
          <w:rFonts w:ascii="Arial" w:hAnsi="Arial" w:cs="Arial"/>
          <w:sz w:val="22"/>
          <w:szCs w:val="22"/>
        </w:rPr>
        <w:t>Medikamente und</w:t>
      </w:r>
    </w:p>
    <w:p w14:paraId="7BF4A2BB" w14:textId="77777777" w:rsidR="0038651E" w:rsidRDefault="0038651E" w:rsidP="0038651E">
      <w:pPr>
        <w:pStyle w:val="entry"/>
        <w:numPr>
          <w:ilvl w:val="0"/>
          <w:numId w:val="12"/>
        </w:numPr>
        <w:tabs>
          <w:tab w:val="left" w:pos="425"/>
          <w:tab w:val="left" w:pos="851"/>
        </w:tabs>
        <w:spacing w:before="0" w:after="0" w:line="280" w:lineRule="exact"/>
        <w:ind w:left="425"/>
        <w:rPr>
          <w:rFonts w:ascii="Arial" w:hAnsi="Arial" w:cs="Arial"/>
          <w:sz w:val="22"/>
          <w:szCs w:val="22"/>
        </w:rPr>
      </w:pPr>
      <w:r w:rsidRPr="00B014E3">
        <w:rPr>
          <w:rFonts w:ascii="Arial" w:hAnsi="Arial" w:cs="Arial"/>
          <w:sz w:val="22"/>
          <w:szCs w:val="22"/>
        </w:rPr>
        <w:t>Drogen</w:t>
      </w:r>
    </w:p>
    <w:p w14:paraId="7313EB86"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sind.</w:t>
      </w:r>
    </w:p>
    <w:p w14:paraId="5E3F6B30" w14:textId="77777777" w:rsidR="0038651E" w:rsidRDefault="0038651E" w:rsidP="0038651E">
      <w:pPr>
        <w:pStyle w:val="entry"/>
        <w:tabs>
          <w:tab w:val="left" w:pos="425"/>
          <w:tab w:val="left" w:pos="851"/>
        </w:tabs>
        <w:spacing w:after="60" w:line="280" w:lineRule="exact"/>
        <w:rPr>
          <w:rFonts w:ascii="Arial" w:hAnsi="Arial" w:cs="Arial"/>
          <w:sz w:val="22"/>
          <w:szCs w:val="22"/>
        </w:rPr>
      </w:pPr>
      <w:r w:rsidRPr="00B014E3">
        <w:rPr>
          <w:rFonts w:ascii="Arial" w:hAnsi="Arial" w:cs="Arial"/>
          <w:sz w:val="22"/>
          <w:szCs w:val="22"/>
        </w:rPr>
        <w:t>Jedoch soll im Rahmen der betrieblichen Möglichkeiten auch Beschäftigten Hilfe angeboten werden, die unter süchtigem Verhalten, wie z.B. Arbeitssucht, Spielsucht, Magersucht oder Fress-Brech-Sucht leiden.</w:t>
      </w:r>
    </w:p>
    <w:p w14:paraId="420005DA" w14:textId="77777777" w:rsidR="0038651E" w:rsidRDefault="0038651E" w:rsidP="0038651E">
      <w:pPr>
        <w:pStyle w:val="entry"/>
        <w:tabs>
          <w:tab w:val="left" w:pos="425"/>
          <w:tab w:val="left" w:pos="851"/>
        </w:tabs>
        <w:spacing w:after="60" w:line="280" w:lineRule="exact"/>
        <w:rPr>
          <w:rFonts w:ascii="Arial" w:hAnsi="Arial" w:cs="Arial"/>
          <w:sz w:val="22"/>
          <w:szCs w:val="22"/>
        </w:rPr>
      </w:pPr>
      <w:r w:rsidRPr="00B014E3">
        <w:rPr>
          <w:rFonts w:ascii="Arial" w:hAnsi="Arial" w:cs="Arial"/>
          <w:sz w:val="22"/>
          <w:szCs w:val="22"/>
        </w:rPr>
        <w:t>Die in der Betriebsvereinbarung aus stilistischen Gründen durchgängig benutzte männliche Form schließt weibliche Beschäftigte gleichermaßen ein.</w:t>
      </w:r>
    </w:p>
    <w:p w14:paraId="15ED47E0" w14:textId="77777777" w:rsidR="0038651E" w:rsidRPr="00B014E3" w:rsidRDefault="0038651E" w:rsidP="0038651E">
      <w:pPr>
        <w:pStyle w:val="entry"/>
        <w:tabs>
          <w:tab w:val="left" w:pos="425"/>
          <w:tab w:val="left" w:pos="851"/>
        </w:tabs>
        <w:spacing w:after="60" w:line="280" w:lineRule="exact"/>
        <w:rPr>
          <w:rFonts w:ascii="Arial" w:hAnsi="Arial" w:cs="Arial"/>
          <w:sz w:val="22"/>
          <w:szCs w:val="22"/>
        </w:rPr>
      </w:pPr>
    </w:p>
    <w:p w14:paraId="4AEB2162"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1 Geltungsbereich</w:t>
      </w:r>
    </w:p>
    <w:p w14:paraId="396C919B"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Diese Betriebsvereinbarung gilt für alle Beschäftigten der ... GmbH.</w:t>
      </w:r>
    </w:p>
    <w:p w14:paraId="151ABB75" w14:textId="77777777" w:rsidR="0038651E" w:rsidRPr="00B014E3" w:rsidRDefault="0038651E" w:rsidP="0038651E">
      <w:pPr>
        <w:tabs>
          <w:tab w:val="left" w:pos="425"/>
          <w:tab w:val="left" w:pos="851"/>
        </w:tabs>
        <w:spacing w:before="60" w:after="60" w:line="280" w:lineRule="exact"/>
        <w:rPr>
          <w:rFonts w:ascii="Arial" w:hAnsi="Arial" w:cs="Arial"/>
        </w:rPr>
      </w:pPr>
    </w:p>
    <w:p w14:paraId="3D962A4E"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2 Einnahme von Suchtmitteln</w:t>
      </w:r>
    </w:p>
    <w:p w14:paraId="44E1D205"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(1)</w:t>
      </w:r>
      <w:r>
        <w:rPr>
          <w:rFonts w:ascii="Arial" w:hAnsi="Arial" w:cs="Arial"/>
          <w:sz w:val="22"/>
          <w:szCs w:val="22"/>
        </w:rPr>
        <w:tab/>
      </w:r>
      <w:r w:rsidRPr="00B014E3">
        <w:rPr>
          <w:rFonts w:ascii="Arial" w:hAnsi="Arial" w:cs="Arial"/>
          <w:sz w:val="22"/>
          <w:szCs w:val="22"/>
        </w:rPr>
        <w:t>Im Betrieb darf kein Alkohol getrunken oder verteilt werden. Der Genuss von alkoholischen Getränken ist während der Arbeitszeit einschließlich der Pausen sowohl innerhalb als auch außerhalb des Betriebs nicht erlaubt. Betrunkene Arbeitnehmer dürfen die Arbeit nicht auf</w:t>
      </w:r>
      <w:r>
        <w:rPr>
          <w:rFonts w:ascii="Arial" w:hAnsi="Arial" w:cs="Arial"/>
          <w:sz w:val="22"/>
          <w:szCs w:val="22"/>
        </w:rPr>
        <w:softHyphen/>
      </w:r>
      <w:r w:rsidRPr="00B014E3">
        <w:rPr>
          <w:rFonts w:ascii="Arial" w:hAnsi="Arial" w:cs="Arial"/>
          <w:sz w:val="22"/>
          <w:szCs w:val="22"/>
        </w:rPr>
        <w:t>nehmen.</w:t>
      </w:r>
    </w:p>
    <w:p w14:paraId="2642E1EF"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lastRenderedPageBreak/>
        <w:t>(2)</w:t>
      </w:r>
      <w:r>
        <w:rPr>
          <w:rFonts w:ascii="Arial" w:hAnsi="Arial" w:cs="Arial"/>
          <w:sz w:val="22"/>
          <w:szCs w:val="22"/>
        </w:rPr>
        <w:tab/>
      </w:r>
      <w:r w:rsidRPr="00B014E3">
        <w:rPr>
          <w:rFonts w:ascii="Arial" w:hAnsi="Arial" w:cs="Arial"/>
          <w:sz w:val="22"/>
          <w:szCs w:val="22"/>
        </w:rPr>
        <w:t>Raucher haben auf Nichtraucher Rücksicht zu nehmen. Fühlen sich Nichtraucher durch den Rauch belästigt, werden Geschäftsleitung und Betriebsrat über ein abteilungs</w:t>
      </w:r>
      <w:r>
        <w:rPr>
          <w:rFonts w:ascii="Arial" w:hAnsi="Arial" w:cs="Arial"/>
          <w:sz w:val="22"/>
          <w:szCs w:val="22"/>
        </w:rPr>
        <w:softHyphen/>
      </w:r>
      <w:r w:rsidRPr="00B014E3">
        <w:rPr>
          <w:rFonts w:ascii="Arial" w:hAnsi="Arial" w:cs="Arial"/>
          <w:sz w:val="22"/>
          <w:szCs w:val="22"/>
        </w:rPr>
        <w:t>be</w:t>
      </w:r>
      <w:r>
        <w:rPr>
          <w:rFonts w:ascii="Arial" w:hAnsi="Arial" w:cs="Arial"/>
          <w:sz w:val="22"/>
          <w:szCs w:val="22"/>
        </w:rPr>
        <w:softHyphen/>
      </w:r>
      <w:r w:rsidRPr="00B014E3">
        <w:rPr>
          <w:rFonts w:ascii="Arial" w:hAnsi="Arial" w:cs="Arial"/>
          <w:sz w:val="22"/>
          <w:szCs w:val="22"/>
        </w:rPr>
        <w:t>zo</w:t>
      </w:r>
      <w:r>
        <w:rPr>
          <w:rFonts w:ascii="Arial" w:hAnsi="Arial" w:cs="Arial"/>
          <w:sz w:val="22"/>
          <w:szCs w:val="22"/>
        </w:rPr>
        <w:softHyphen/>
      </w:r>
      <w:r w:rsidRPr="00B014E3">
        <w:rPr>
          <w:rFonts w:ascii="Arial" w:hAnsi="Arial" w:cs="Arial"/>
          <w:sz w:val="22"/>
          <w:szCs w:val="22"/>
        </w:rPr>
        <w:t>ge</w:t>
      </w:r>
      <w:r>
        <w:rPr>
          <w:rFonts w:ascii="Arial" w:hAnsi="Arial" w:cs="Arial"/>
          <w:sz w:val="22"/>
          <w:szCs w:val="22"/>
        </w:rPr>
        <w:softHyphen/>
      </w:r>
      <w:r w:rsidRPr="00B014E3">
        <w:rPr>
          <w:rFonts w:ascii="Arial" w:hAnsi="Arial" w:cs="Arial"/>
          <w:sz w:val="22"/>
          <w:szCs w:val="22"/>
        </w:rPr>
        <w:t>nes Rauchverbot verhandeln.</w:t>
      </w:r>
    </w:p>
    <w:p w14:paraId="6EE258AD"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(3)</w:t>
      </w:r>
      <w:r>
        <w:rPr>
          <w:rFonts w:ascii="Arial" w:hAnsi="Arial" w:cs="Arial"/>
          <w:sz w:val="22"/>
          <w:szCs w:val="22"/>
        </w:rPr>
        <w:tab/>
      </w:r>
      <w:r w:rsidRPr="00B014E3">
        <w:rPr>
          <w:rFonts w:ascii="Arial" w:hAnsi="Arial" w:cs="Arial"/>
          <w:sz w:val="22"/>
          <w:szCs w:val="22"/>
        </w:rPr>
        <w:t>Medikamente sollten nur nach Absprache mit dem behandelnden Arzt eingenommen wer</w:t>
      </w:r>
      <w:r>
        <w:rPr>
          <w:rFonts w:ascii="Arial" w:hAnsi="Arial" w:cs="Arial"/>
          <w:sz w:val="22"/>
          <w:szCs w:val="22"/>
        </w:rPr>
        <w:softHyphen/>
      </w:r>
      <w:r w:rsidRPr="00B014E3">
        <w:rPr>
          <w:rFonts w:ascii="Arial" w:hAnsi="Arial" w:cs="Arial"/>
          <w:sz w:val="22"/>
          <w:szCs w:val="22"/>
        </w:rPr>
        <w:t>den. Dies gilt insbesondere für Psychopharmaka, Schlafmittel und Schmerzmittel mit Sucht</w:t>
      </w:r>
      <w:r>
        <w:rPr>
          <w:rFonts w:ascii="Arial" w:hAnsi="Arial" w:cs="Arial"/>
          <w:sz w:val="22"/>
          <w:szCs w:val="22"/>
        </w:rPr>
        <w:softHyphen/>
      </w:r>
      <w:r w:rsidRPr="00B014E3">
        <w:rPr>
          <w:rFonts w:ascii="Arial" w:hAnsi="Arial" w:cs="Arial"/>
          <w:sz w:val="22"/>
          <w:szCs w:val="22"/>
        </w:rPr>
        <w:t>substanzen.</w:t>
      </w:r>
    </w:p>
    <w:p w14:paraId="7C70D04B" w14:textId="77777777" w:rsidR="0038651E" w:rsidRPr="00B014E3"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(4)</w:t>
      </w:r>
      <w:r>
        <w:rPr>
          <w:rFonts w:ascii="Arial" w:hAnsi="Arial" w:cs="Arial"/>
          <w:sz w:val="22"/>
          <w:szCs w:val="22"/>
        </w:rPr>
        <w:tab/>
      </w:r>
      <w:r w:rsidRPr="00B014E3">
        <w:rPr>
          <w:rFonts w:ascii="Arial" w:hAnsi="Arial" w:cs="Arial"/>
          <w:sz w:val="22"/>
          <w:szCs w:val="22"/>
        </w:rPr>
        <w:t>Der Konsum illegaler Drogen ist verboten.</w:t>
      </w:r>
    </w:p>
    <w:p w14:paraId="0EF3B95F" w14:textId="77777777" w:rsidR="0038651E" w:rsidRDefault="0038651E" w:rsidP="0038651E">
      <w:pPr>
        <w:tabs>
          <w:tab w:val="left" w:pos="425"/>
          <w:tab w:val="left" w:pos="851"/>
        </w:tabs>
        <w:spacing w:before="60" w:after="60" w:line="280" w:lineRule="exact"/>
        <w:outlineLvl w:val="6"/>
        <w:rPr>
          <w:rFonts w:ascii="Arial" w:hAnsi="Arial" w:cs="Arial"/>
          <w:b/>
        </w:rPr>
      </w:pPr>
    </w:p>
    <w:p w14:paraId="371B292F"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3 Aufklärung</w:t>
      </w:r>
    </w:p>
    <w:p w14:paraId="2807C857"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Die Arbeitnehmer werden fortlaufend, umfassend und systematisch über die mit dem Genuss von Suchtmitteln verbundenen Gefahren aufgeklärt. Mindestens einmal pro Jahr wird dieses Thema sowohl in einer Betriebsversammlung bzw. in Abteilungsversammlungen als auch in einer Mitarbeiterversammlung oder in Teambesprechungen diskutiert. Gegebenenfalls sind externe Referenten, insbesondere Fachleute und ehemalige Suchtkranke hierzu einzuladen. Alle Maßnahmen zur Aufklärung der Arbeitnehmer werden mit dem Betriebsrat und dem Betriebs</w:t>
      </w:r>
      <w:r>
        <w:rPr>
          <w:rFonts w:ascii="Arial" w:hAnsi="Arial" w:cs="Arial"/>
        </w:rPr>
        <w:softHyphen/>
      </w:r>
      <w:r w:rsidRPr="00B014E3">
        <w:rPr>
          <w:rFonts w:ascii="Arial" w:hAnsi="Arial" w:cs="Arial"/>
        </w:rPr>
        <w:t>arzt abgestimmt.</w:t>
      </w:r>
    </w:p>
    <w:p w14:paraId="4D9D8A65" w14:textId="77777777" w:rsidR="0038651E" w:rsidRPr="00B014E3" w:rsidRDefault="0038651E" w:rsidP="0038651E">
      <w:pPr>
        <w:tabs>
          <w:tab w:val="left" w:pos="425"/>
          <w:tab w:val="left" w:pos="851"/>
        </w:tabs>
        <w:spacing w:before="60" w:after="60" w:line="280" w:lineRule="exact"/>
        <w:rPr>
          <w:rFonts w:ascii="Arial" w:hAnsi="Arial" w:cs="Arial"/>
        </w:rPr>
      </w:pPr>
    </w:p>
    <w:p w14:paraId="2FD327E6"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4 Schulung</w:t>
      </w:r>
    </w:p>
    <w:p w14:paraId="52AE68E9"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Alle Beschäftigten, die an verantwortlicher Stelle tätig sind, wie z.B. Betriebsleiter, Abteilungs</w:t>
      </w:r>
      <w:r>
        <w:rPr>
          <w:rFonts w:ascii="Arial" w:hAnsi="Arial" w:cs="Arial"/>
        </w:rPr>
        <w:softHyphen/>
      </w:r>
      <w:r w:rsidRPr="00B014E3">
        <w:rPr>
          <w:rFonts w:ascii="Arial" w:hAnsi="Arial" w:cs="Arial"/>
        </w:rPr>
        <w:t>leiter, Meister, Vorarbeiter, Teamleiter, Ausbilder, Sicherheitsbeauftragte, Betriebsräte, Ver</w:t>
      </w:r>
      <w:r>
        <w:rPr>
          <w:rFonts w:ascii="Arial" w:hAnsi="Arial" w:cs="Arial"/>
        </w:rPr>
        <w:softHyphen/>
      </w:r>
      <w:r w:rsidRPr="00B014E3">
        <w:rPr>
          <w:rFonts w:ascii="Arial" w:hAnsi="Arial" w:cs="Arial"/>
        </w:rPr>
        <w:t>trauens</w:t>
      </w:r>
      <w:r>
        <w:rPr>
          <w:rFonts w:ascii="Arial" w:hAnsi="Arial" w:cs="Arial"/>
        </w:rPr>
        <w:softHyphen/>
      </w:r>
      <w:r w:rsidRPr="00B014E3">
        <w:rPr>
          <w:rFonts w:ascii="Arial" w:hAnsi="Arial" w:cs="Arial"/>
        </w:rPr>
        <w:t>leute der Schwerbehinderten, Jugend- und Auszubildendenvertreter werden syste</w:t>
      </w:r>
      <w:r>
        <w:rPr>
          <w:rFonts w:ascii="Arial" w:hAnsi="Arial" w:cs="Arial"/>
        </w:rPr>
        <w:softHyphen/>
      </w:r>
      <w:r w:rsidRPr="00B014E3">
        <w:rPr>
          <w:rFonts w:ascii="Arial" w:hAnsi="Arial" w:cs="Arial"/>
        </w:rPr>
        <w:t>ma</w:t>
      </w:r>
      <w:r>
        <w:rPr>
          <w:rFonts w:ascii="Arial" w:hAnsi="Arial" w:cs="Arial"/>
        </w:rPr>
        <w:softHyphen/>
      </w:r>
      <w:r w:rsidRPr="00B014E3">
        <w:rPr>
          <w:rFonts w:ascii="Arial" w:hAnsi="Arial" w:cs="Arial"/>
        </w:rPr>
        <w:t>tisch über den Missbrauch von Suchtmitteln und die damit verbundenen Folgen wie Abhän</w:t>
      </w:r>
      <w:r>
        <w:rPr>
          <w:rFonts w:ascii="Arial" w:hAnsi="Arial" w:cs="Arial"/>
        </w:rPr>
        <w:softHyphen/>
      </w:r>
      <w:r w:rsidRPr="00B014E3">
        <w:rPr>
          <w:rFonts w:ascii="Arial" w:hAnsi="Arial" w:cs="Arial"/>
        </w:rPr>
        <w:t>gig</w:t>
      </w:r>
      <w:r>
        <w:rPr>
          <w:rFonts w:ascii="Arial" w:hAnsi="Arial" w:cs="Arial"/>
        </w:rPr>
        <w:softHyphen/>
      </w:r>
      <w:r w:rsidRPr="00B014E3">
        <w:rPr>
          <w:rFonts w:ascii="Arial" w:hAnsi="Arial" w:cs="Arial"/>
        </w:rPr>
        <w:t>keit, Krankheiten etc. sowohl innerhalb als auch außerhalb des Betriebs geschult. Besonders wichtig ist dabei die Schulung von Beschäftigten, die Gespräche mit Suchtkranken zu führen haben.</w:t>
      </w:r>
    </w:p>
    <w:p w14:paraId="07FBA1FE"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Einzelheiten zu den Schulungsmaßnahmen werden mit dem Betriebsrat abgestimmt. Der Betriebsarzt wird ebenfalls einbezogen.</w:t>
      </w:r>
    </w:p>
    <w:p w14:paraId="5B823D9A" w14:textId="77777777" w:rsidR="0038651E" w:rsidRPr="00B014E3" w:rsidRDefault="0038651E" w:rsidP="0038651E">
      <w:pPr>
        <w:tabs>
          <w:tab w:val="left" w:pos="425"/>
          <w:tab w:val="left" w:pos="851"/>
        </w:tabs>
        <w:spacing w:before="60" w:after="60" w:line="280" w:lineRule="exact"/>
        <w:rPr>
          <w:rFonts w:ascii="Arial" w:hAnsi="Arial" w:cs="Arial"/>
        </w:rPr>
      </w:pPr>
    </w:p>
    <w:p w14:paraId="2E821CDB"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xml:space="preserve">§ 5 Ursachenanalyse und </w:t>
      </w:r>
      <w:r>
        <w:rPr>
          <w:rFonts w:ascii="Arial" w:hAnsi="Arial" w:cs="Arial"/>
          <w:b/>
          <w:sz w:val="24"/>
          <w:szCs w:val="24"/>
        </w:rPr>
        <w:t>-</w:t>
      </w:r>
      <w:r w:rsidRPr="00561BA2">
        <w:rPr>
          <w:rFonts w:ascii="Arial" w:hAnsi="Arial" w:cs="Arial"/>
          <w:b/>
          <w:sz w:val="24"/>
          <w:szCs w:val="24"/>
        </w:rPr>
        <w:t>beseitigung</w:t>
      </w:r>
    </w:p>
    <w:p w14:paraId="5099C437"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Kommt es in bestimmten Abteilungen zu einem verstärkten Suchtmittelmissbrauch, überprüfen Arbeitgeber, Betriebsarzt und Betriebsrat gemeinsam mit den Betroffenen, ob schlechte Arbeits</w:t>
      </w:r>
      <w:r>
        <w:rPr>
          <w:rFonts w:ascii="Arial" w:hAnsi="Arial" w:cs="Arial"/>
        </w:rPr>
        <w:softHyphen/>
      </w:r>
      <w:r w:rsidRPr="00B014E3">
        <w:rPr>
          <w:rFonts w:ascii="Arial" w:hAnsi="Arial" w:cs="Arial"/>
        </w:rPr>
        <w:t>bedingungen und/oder ein schlechtes Betriebsklima Ursache für den Suchtmittelmissbrauch sind. In diesem Fall werden die den Missbrauch verursachenden Gründe so weit wie möglich beseitigt.</w:t>
      </w:r>
    </w:p>
    <w:p w14:paraId="360956D6" w14:textId="77777777" w:rsidR="0038651E" w:rsidRPr="00B014E3" w:rsidRDefault="0038651E" w:rsidP="0038651E">
      <w:pPr>
        <w:tabs>
          <w:tab w:val="left" w:pos="425"/>
          <w:tab w:val="left" w:pos="851"/>
        </w:tabs>
        <w:spacing w:before="60" w:after="60" w:line="280" w:lineRule="exact"/>
        <w:rPr>
          <w:rFonts w:ascii="Arial" w:hAnsi="Arial" w:cs="Arial"/>
        </w:rPr>
      </w:pPr>
    </w:p>
    <w:p w14:paraId="1F5515F4"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6 Maßnahmen und Hilfsangebote</w:t>
      </w:r>
    </w:p>
    <w:p w14:paraId="1E37ECB0"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(1)</w:t>
      </w:r>
      <w:r>
        <w:rPr>
          <w:rFonts w:ascii="Arial" w:hAnsi="Arial" w:cs="Arial"/>
          <w:sz w:val="22"/>
          <w:szCs w:val="22"/>
        </w:rPr>
        <w:tab/>
      </w:r>
      <w:r w:rsidRPr="00B014E3">
        <w:rPr>
          <w:rFonts w:ascii="Arial" w:hAnsi="Arial" w:cs="Arial"/>
          <w:sz w:val="22"/>
          <w:szCs w:val="22"/>
        </w:rPr>
        <w:t>Hat ein Vorgesetzter den Eindruck, dass ein Arbeitnehmer in seinem Zuständigkeitsbereich ein Suchtproblem hat und er deshalb seinen arbeitsvertraglichen Pflichten nicht mehr in vollem Umfang nachkommt, ist der Vorgesetzte verpflichtet, mit diesem Arbeitnehmer ein vertrauliches Gespräch zu führen. Der Arbeitnehmer kann ein Betriebsratsmitglied hinzu</w:t>
      </w:r>
      <w:r>
        <w:rPr>
          <w:rFonts w:ascii="Arial" w:hAnsi="Arial" w:cs="Arial"/>
          <w:sz w:val="22"/>
          <w:szCs w:val="22"/>
        </w:rPr>
        <w:softHyphen/>
      </w:r>
      <w:r w:rsidRPr="00B014E3">
        <w:rPr>
          <w:rFonts w:ascii="Arial" w:hAnsi="Arial" w:cs="Arial"/>
          <w:sz w:val="22"/>
          <w:szCs w:val="22"/>
        </w:rPr>
        <w:t>zie</w:t>
      </w:r>
      <w:r>
        <w:rPr>
          <w:rFonts w:ascii="Arial" w:hAnsi="Arial" w:cs="Arial"/>
          <w:sz w:val="22"/>
          <w:szCs w:val="22"/>
        </w:rPr>
        <w:softHyphen/>
      </w:r>
      <w:r w:rsidRPr="00B014E3">
        <w:rPr>
          <w:rFonts w:ascii="Arial" w:hAnsi="Arial" w:cs="Arial"/>
          <w:sz w:val="22"/>
          <w:szCs w:val="22"/>
        </w:rPr>
        <w:t xml:space="preserve">hen. Dem Arbeitnehmer werden die Arbeitsvertragsverletzungen, wie z.B. Unpünktlichkeit, unentschuldigte Fehlzeiten usw. </w:t>
      </w:r>
      <w:r w:rsidRPr="00B014E3">
        <w:rPr>
          <w:rFonts w:ascii="Arial" w:hAnsi="Arial" w:cs="Arial"/>
          <w:sz w:val="22"/>
          <w:szCs w:val="22"/>
        </w:rPr>
        <w:lastRenderedPageBreak/>
        <w:t>aufgezeigt. Der Zusammenhang mit der Suchterkrankung ist darzulegen. Der Vorgesetzte stellt dem Arbeitnehmer Suchtliteratur zur Verfügung. Mit dem Gespräch sind keine arbeitsrechtlichen Konsequenzen verbunden. Allerdings kündigt der Vorgesetzte dem Arbeitnehmer ein erneutes Gespräch an für den Fall, dass arbeits</w:t>
      </w:r>
      <w:r>
        <w:rPr>
          <w:rFonts w:ascii="Arial" w:hAnsi="Arial" w:cs="Arial"/>
          <w:sz w:val="22"/>
          <w:szCs w:val="22"/>
        </w:rPr>
        <w:softHyphen/>
      </w:r>
      <w:r w:rsidRPr="00B014E3">
        <w:rPr>
          <w:rFonts w:ascii="Arial" w:hAnsi="Arial" w:cs="Arial"/>
          <w:sz w:val="22"/>
          <w:szCs w:val="22"/>
        </w:rPr>
        <w:t>ver</w:t>
      </w:r>
      <w:r>
        <w:rPr>
          <w:rFonts w:ascii="Arial" w:hAnsi="Arial" w:cs="Arial"/>
          <w:sz w:val="22"/>
          <w:szCs w:val="22"/>
        </w:rPr>
        <w:softHyphen/>
      </w:r>
      <w:r w:rsidRPr="00B014E3">
        <w:rPr>
          <w:rFonts w:ascii="Arial" w:hAnsi="Arial" w:cs="Arial"/>
          <w:sz w:val="22"/>
          <w:szCs w:val="22"/>
        </w:rPr>
        <w:t>tragliche Verletzungen erneut auftreten. Personalabteilung, Betriebsarzt und Betriebsrat sind von diesem Gespräch in Kenntnis zu setzen.</w:t>
      </w:r>
    </w:p>
    <w:p w14:paraId="627FD482"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(2)</w:t>
      </w:r>
      <w:r>
        <w:rPr>
          <w:rFonts w:ascii="Arial" w:hAnsi="Arial" w:cs="Arial"/>
          <w:sz w:val="22"/>
          <w:szCs w:val="22"/>
        </w:rPr>
        <w:tab/>
      </w:r>
      <w:r w:rsidRPr="00B014E3">
        <w:rPr>
          <w:rFonts w:ascii="Arial" w:hAnsi="Arial" w:cs="Arial"/>
          <w:sz w:val="22"/>
          <w:szCs w:val="22"/>
        </w:rPr>
        <w:t>Bei einer erneuten suchtbedingten Verletzung der arbeitsvertraglichen Verpflichtungen wird der Arbeitnehmer zu einem zweiten Gespräch eingeladen. Dieses führen der Vorgesetzte und der Betriebsarzt gemeinsam mit dem Arbeitnehmer. Der Arbeitnehmer kann ein Be</w:t>
      </w:r>
      <w:r>
        <w:rPr>
          <w:rFonts w:ascii="Arial" w:hAnsi="Arial" w:cs="Arial"/>
          <w:sz w:val="22"/>
          <w:szCs w:val="22"/>
        </w:rPr>
        <w:softHyphen/>
      </w:r>
      <w:r w:rsidRPr="00B014E3">
        <w:rPr>
          <w:rFonts w:ascii="Arial" w:hAnsi="Arial" w:cs="Arial"/>
          <w:sz w:val="22"/>
          <w:szCs w:val="22"/>
        </w:rPr>
        <w:t>triebs</w:t>
      </w:r>
      <w:r>
        <w:rPr>
          <w:rFonts w:ascii="Arial" w:hAnsi="Arial" w:cs="Arial"/>
          <w:sz w:val="22"/>
          <w:szCs w:val="22"/>
        </w:rPr>
        <w:softHyphen/>
      </w:r>
      <w:r>
        <w:rPr>
          <w:rFonts w:ascii="Arial" w:hAnsi="Arial" w:cs="Arial"/>
          <w:sz w:val="22"/>
          <w:szCs w:val="22"/>
        </w:rPr>
        <w:softHyphen/>
      </w:r>
      <w:r w:rsidRPr="00B014E3">
        <w:rPr>
          <w:rFonts w:ascii="Arial" w:hAnsi="Arial" w:cs="Arial"/>
          <w:sz w:val="22"/>
          <w:szCs w:val="22"/>
        </w:rPr>
        <w:t>ratsmitglied hinzuziehen. Vorgesetzter und Betriebsarzt fordern den Arbeitnehmer auf, eine Selbsthilfegruppe aufzusuchen. Eine Kontrolle findet nicht statt. Mit dem Gespräch sind keine arbeitsrechtlichen Konsequenzen verbunden. Dem Arbeitnehmer wird für den Fall, dass es erneut zu suchtbedingten Arbeitsvertragsverletzungen kommt, eine mündliche Verwarnung angekündigt. Der Betriebsrat ist von diesem Gespräch in Kenntnis zu setzen.</w:t>
      </w:r>
    </w:p>
    <w:p w14:paraId="5D085E62"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(3)</w:t>
      </w:r>
      <w:r>
        <w:rPr>
          <w:rFonts w:ascii="Arial" w:hAnsi="Arial" w:cs="Arial"/>
          <w:sz w:val="22"/>
          <w:szCs w:val="22"/>
        </w:rPr>
        <w:tab/>
      </w:r>
      <w:r w:rsidRPr="00B014E3">
        <w:rPr>
          <w:rFonts w:ascii="Arial" w:hAnsi="Arial" w:cs="Arial"/>
          <w:sz w:val="22"/>
          <w:szCs w:val="22"/>
        </w:rPr>
        <w:t>Bei einer erneuten suchtbedingten Verletzung der arbeitsvertraglichen Pflichten, wird die an</w:t>
      </w:r>
      <w:r>
        <w:rPr>
          <w:rFonts w:ascii="Arial" w:hAnsi="Arial" w:cs="Arial"/>
          <w:sz w:val="22"/>
          <w:szCs w:val="22"/>
        </w:rPr>
        <w:softHyphen/>
      </w:r>
      <w:r w:rsidRPr="00B014E3">
        <w:rPr>
          <w:rFonts w:ascii="Arial" w:hAnsi="Arial" w:cs="Arial"/>
          <w:sz w:val="22"/>
          <w:szCs w:val="22"/>
        </w:rPr>
        <w:t>gekündigte mündliche Verwarnung durch den Vorgesetzten ausgesprochen. Die Perso</w:t>
      </w:r>
      <w:r>
        <w:rPr>
          <w:rFonts w:ascii="Arial" w:hAnsi="Arial" w:cs="Arial"/>
          <w:sz w:val="22"/>
          <w:szCs w:val="22"/>
        </w:rPr>
        <w:softHyphen/>
      </w:r>
      <w:r w:rsidRPr="00B014E3">
        <w:rPr>
          <w:rFonts w:ascii="Arial" w:hAnsi="Arial" w:cs="Arial"/>
          <w:sz w:val="22"/>
          <w:szCs w:val="22"/>
        </w:rPr>
        <w:t>nal</w:t>
      </w:r>
      <w:r>
        <w:rPr>
          <w:rFonts w:ascii="Arial" w:hAnsi="Arial" w:cs="Arial"/>
          <w:sz w:val="22"/>
          <w:szCs w:val="22"/>
        </w:rPr>
        <w:softHyphen/>
      </w:r>
      <w:r w:rsidRPr="00B014E3">
        <w:rPr>
          <w:rFonts w:ascii="Arial" w:hAnsi="Arial" w:cs="Arial"/>
          <w:sz w:val="22"/>
          <w:szCs w:val="22"/>
        </w:rPr>
        <w:t>abteilung ist hiervon zu unterrichten. Mit dem Arbeitnehmer wird ein drittes Gespräch geführt. Hieran nehmen der Vorgesetzte, der Betriebsarzt, ein Mitarbeiter der Personal</w:t>
      </w:r>
      <w:r>
        <w:rPr>
          <w:rFonts w:ascii="Arial" w:hAnsi="Arial" w:cs="Arial"/>
          <w:sz w:val="22"/>
          <w:szCs w:val="22"/>
        </w:rPr>
        <w:softHyphen/>
      </w:r>
      <w:r w:rsidRPr="00B014E3">
        <w:rPr>
          <w:rFonts w:ascii="Arial" w:hAnsi="Arial" w:cs="Arial"/>
          <w:sz w:val="22"/>
          <w:szCs w:val="22"/>
        </w:rPr>
        <w:t>ab</w:t>
      </w:r>
      <w:r>
        <w:rPr>
          <w:rFonts w:ascii="Arial" w:hAnsi="Arial" w:cs="Arial"/>
          <w:sz w:val="22"/>
          <w:szCs w:val="22"/>
        </w:rPr>
        <w:softHyphen/>
      </w:r>
      <w:r w:rsidRPr="00B014E3">
        <w:rPr>
          <w:rFonts w:ascii="Arial" w:hAnsi="Arial" w:cs="Arial"/>
          <w:sz w:val="22"/>
          <w:szCs w:val="22"/>
        </w:rPr>
        <w:t>teilung und der Betriebsrat teil. Der Arbeitnehmer wird aufgefordert, eine örtliche Be</w:t>
      </w:r>
      <w:r>
        <w:rPr>
          <w:rFonts w:ascii="Arial" w:hAnsi="Arial" w:cs="Arial"/>
          <w:sz w:val="22"/>
          <w:szCs w:val="22"/>
        </w:rPr>
        <w:softHyphen/>
      </w:r>
      <w:r w:rsidRPr="00B014E3">
        <w:rPr>
          <w:rFonts w:ascii="Arial" w:hAnsi="Arial" w:cs="Arial"/>
          <w:sz w:val="22"/>
          <w:szCs w:val="22"/>
        </w:rPr>
        <w:t>ra</w:t>
      </w:r>
      <w:r>
        <w:rPr>
          <w:rFonts w:ascii="Arial" w:hAnsi="Arial" w:cs="Arial"/>
          <w:sz w:val="22"/>
          <w:szCs w:val="22"/>
        </w:rPr>
        <w:softHyphen/>
      </w:r>
      <w:r w:rsidRPr="00B014E3">
        <w:rPr>
          <w:rFonts w:ascii="Arial" w:hAnsi="Arial" w:cs="Arial"/>
          <w:sz w:val="22"/>
          <w:szCs w:val="22"/>
        </w:rPr>
        <w:t>tungs</w:t>
      </w:r>
      <w:r>
        <w:rPr>
          <w:rFonts w:ascii="Arial" w:hAnsi="Arial" w:cs="Arial"/>
          <w:sz w:val="22"/>
          <w:szCs w:val="22"/>
        </w:rPr>
        <w:softHyphen/>
      </w:r>
      <w:r w:rsidRPr="00B014E3">
        <w:rPr>
          <w:rFonts w:ascii="Arial" w:hAnsi="Arial" w:cs="Arial"/>
          <w:sz w:val="22"/>
          <w:szCs w:val="22"/>
        </w:rPr>
        <w:t>stelle aufzusuchen, um sich möglichst ambulant behandeln zu lassen. Er wird unter Weiterzahlung der Bezüge von der Arbeit freigestellt, wenn die Behandlung während der Ar</w:t>
      </w:r>
      <w:r>
        <w:rPr>
          <w:rFonts w:ascii="Arial" w:hAnsi="Arial" w:cs="Arial"/>
          <w:sz w:val="22"/>
          <w:szCs w:val="22"/>
        </w:rPr>
        <w:softHyphen/>
      </w:r>
      <w:r w:rsidRPr="00B014E3">
        <w:rPr>
          <w:rFonts w:ascii="Arial" w:hAnsi="Arial" w:cs="Arial"/>
          <w:sz w:val="22"/>
          <w:szCs w:val="22"/>
        </w:rPr>
        <w:t>beitszeit erfolgt. Der Arbeitnehmer hat dem Arbeitgeber eine schriftliche Bestätigung von der Beratungsstelle auszuhändigen, um zu beweisen, dass er sich tatsächlich in</w:t>
      </w:r>
      <w:r w:rsidRPr="00561BA2">
        <w:rPr>
          <w:rFonts w:ascii="Arial" w:hAnsi="Arial" w:cs="Arial"/>
          <w:w w:val="99"/>
          <w:sz w:val="22"/>
          <w:szCs w:val="22"/>
        </w:rPr>
        <w:t xml:space="preserve"> Behand</w:t>
      </w:r>
      <w:r w:rsidRPr="00561BA2">
        <w:rPr>
          <w:rFonts w:ascii="Arial" w:hAnsi="Arial" w:cs="Arial"/>
          <w:w w:val="99"/>
          <w:sz w:val="22"/>
          <w:szCs w:val="22"/>
        </w:rPr>
        <w:softHyphen/>
        <w:t>lung begeben hat. Für den Fall, dass es erneut zu suchtbedingten Verletzungen der ar</w:t>
      </w:r>
      <w:r w:rsidRPr="00561BA2">
        <w:rPr>
          <w:rFonts w:ascii="Arial" w:hAnsi="Arial" w:cs="Arial"/>
          <w:w w:val="99"/>
          <w:sz w:val="22"/>
          <w:szCs w:val="22"/>
        </w:rPr>
        <w:softHyphen/>
        <w:t>beits</w:t>
      </w:r>
      <w:r w:rsidRPr="00561BA2">
        <w:rPr>
          <w:rFonts w:ascii="Arial" w:hAnsi="Arial" w:cs="Arial"/>
          <w:w w:val="99"/>
          <w:sz w:val="22"/>
          <w:szCs w:val="22"/>
        </w:rPr>
        <w:softHyphen/>
        <w:t xml:space="preserve">vertraglichen </w:t>
      </w:r>
      <w:r w:rsidRPr="00B014E3">
        <w:rPr>
          <w:rFonts w:ascii="Arial" w:hAnsi="Arial" w:cs="Arial"/>
          <w:sz w:val="22"/>
          <w:szCs w:val="22"/>
        </w:rPr>
        <w:t>Pflichten kommt, wird dem Arbeitnehmer eine schriftliche Abmahnung ange</w:t>
      </w:r>
      <w:r>
        <w:rPr>
          <w:rFonts w:ascii="Arial" w:hAnsi="Arial" w:cs="Arial"/>
          <w:sz w:val="22"/>
          <w:szCs w:val="22"/>
        </w:rPr>
        <w:softHyphen/>
      </w:r>
      <w:r w:rsidRPr="00B014E3">
        <w:rPr>
          <w:rFonts w:ascii="Arial" w:hAnsi="Arial" w:cs="Arial"/>
          <w:sz w:val="22"/>
          <w:szCs w:val="22"/>
        </w:rPr>
        <w:t>kün</w:t>
      </w:r>
      <w:r>
        <w:rPr>
          <w:rFonts w:ascii="Arial" w:hAnsi="Arial" w:cs="Arial"/>
          <w:sz w:val="22"/>
          <w:szCs w:val="22"/>
        </w:rPr>
        <w:softHyphen/>
      </w:r>
      <w:r w:rsidRPr="00B014E3">
        <w:rPr>
          <w:rFonts w:ascii="Arial" w:hAnsi="Arial" w:cs="Arial"/>
          <w:sz w:val="22"/>
          <w:szCs w:val="22"/>
        </w:rPr>
        <w:t>digt.</w:t>
      </w:r>
    </w:p>
    <w:p w14:paraId="2519C9AB"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(4)</w:t>
      </w:r>
      <w:r>
        <w:rPr>
          <w:rFonts w:ascii="Arial" w:hAnsi="Arial" w:cs="Arial"/>
          <w:sz w:val="22"/>
          <w:szCs w:val="22"/>
        </w:rPr>
        <w:tab/>
      </w:r>
      <w:r w:rsidRPr="00B014E3">
        <w:rPr>
          <w:rFonts w:ascii="Arial" w:hAnsi="Arial" w:cs="Arial"/>
          <w:sz w:val="22"/>
          <w:szCs w:val="22"/>
        </w:rPr>
        <w:t>Bei erneuten suchtbedingten Verletzungen der arbeitsvertraglichen Pflichten wird der Ar</w:t>
      </w:r>
      <w:r>
        <w:rPr>
          <w:rFonts w:ascii="Arial" w:hAnsi="Arial" w:cs="Arial"/>
          <w:sz w:val="22"/>
          <w:szCs w:val="22"/>
        </w:rPr>
        <w:softHyphen/>
      </w:r>
      <w:r w:rsidRPr="00B014E3">
        <w:rPr>
          <w:rFonts w:ascii="Arial" w:hAnsi="Arial" w:cs="Arial"/>
          <w:sz w:val="22"/>
          <w:szCs w:val="22"/>
        </w:rPr>
        <w:t>beit</w:t>
      </w:r>
      <w:r>
        <w:rPr>
          <w:rFonts w:ascii="Arial" w:hAnsi="Arial" w:cs="Arial"/>
          <w:sz w:val="22"/>
          <w:szCs w:val="22"/>
        </w:rPr>
        <w:softHyphen/>
      </w:r>
      <w:r w:rsidRPr="00B014E3">
        <w:rPr>
          <w:rFonts w:ascii="Arial" w:hAnsi="Arial" w:cs="Arial"/>
          <w:sz w:val="22"/>
          <w:szCs w:val="22"/>
        </w:rPr>
        <w:t xml:space="preserve">nehmer schriftlich abgemahnt. Außerdem findet ein viertes Gespräch mit ihm statt. Daran nehmen teil der Vorgesetzte, der Betriebsarzt, ein Mitarbeiter der Personalabteilung, der Betriebsrat, ausgesuchte Arbeitskollegen und nach Möglichkeit dem Arbeitnehmer nahe stehende Personen, wie z.B. Familienmitglieder. Der Arbeitnehmer wird aufgefordert, </w:t>
      </w:r>
      <w:r w:rsidRPr="00561BA2">
        <w:rPr>
          <w:rFonts w:ascii="Arial" w:hAnsi="Arial" w:cs="Arial"/>
          <w:w w:val="99"/>
          <w:sz w:val="22"/>
          <w:szCs w:val="22"/>
        </w:rPr>
        <w:t>sich un</w:t>
      </w:r>
      <w:r>
        <w:rPr>
          <w:rFonts w:ascii="Arial" w:hAnsi="Arial" w:cs="Arial"/>
          <w:w w:val="99"/>
          <w:sz w:val="22"/>
          <w:szCs w:val="22"/>
        </w:rPr>
        <w:softHyphen/>
      </w:r>
      <w:r w:rsidRPr="00561BA2">
        <w:rPr>
          <w:rFonts w:ascii="Arial" w:hAnsi="Arial" w:cs="Arial"/>
          <w:w w:val="99"/>
          <w:sz w:val="22"/>
          <w:szCs w:val="22"/>
        </w:rPr>
        <w:t>verzüglich an eine Beratungsstelle zu wenden, um sich einer Behandlung zu unter</w:t>
      </w:r>
      <w:r w:rsidRPr="00561BA2">
        <w:rPr>
          <w:rFonts w:ascii="Arial" w:hAnsi="Arial" w:cs="Arial"/>
          <w:w w:val="99"/>
          <w:sz w:val="22"/>
          <w:szCs w:val="22"/>
        </w:rPr>
        <w:softHyphen/>
        <w:t>zie</w:t>
      </w:r>
      <w:r w:rsidRPr="00561BA2">
        <w:rPr>
          <w:rFonts w:ascii="Arial" w:hAnsi="Arial" w:cs="Arial"/>
          <w:w w:val="99"/>
          <w:sz w:val="22"/>
          <w:szCs w:val="22"/>
        </w:rPr>
        <w:softHyphen/>
        <w:t>hen.</w:t>
      </w:r>
      <w:r w:rsidRPr="00B014E3">
        <w:rPr>
          <w:rFonts w:ascii="Arial" w:hAnsi="Arial" w:cs="Arial"/>
          <w:sz w:val="22"/>
          <w:szCs w:val="22"/>
        </w:rPr>
        <w:t xml:space="preserve"> Für den Fall, dass es erneut zu suchtbedingten Verletzungen der arbeitsvertraglichen Pflich</w:t>
      </w:r>
      <w:r>
        <w:rPr>
          <w:rFonts w:ascii="Arial" w:hAnsi="Arial" w:cs="Arial"/>
          <w:sz w:val="22"/>
          <w:szCs w:val="22"/>
        </w:rPr>
        <w:softHyphen/>
      </w:r>
      <w:r w:rsidRPr="00B014E3">
        <w:rPr>
          <w:rFonts w:ascii="Arial" w:hAnsi="Arial" w:cs="Arial"/>
          <w:sz w:val="22"/>
          <w:szCs w:val="22"/>
        </w:rPr>
        <w:t>ten kommt, wird dem Arbeitnehmer eine zweite schriftliche Abmahnung angekündigt. Darüber hinaus wird ihm eine zusätzliche Maßnahme, wie beispielsweise eine Versetzung auf einen weniger qualifizierten Arbeitsplatz, angekündigt.</w:t>
      </w:r>
    </w:p>
    <w:p w14:paraId="695A6675"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(5)</w:t>
      </w:r>
      <w:r>
        <w:rPr>
          <w:rFonts w:ascii="Arial" w:hAnsi="Arial" w:cs="Arial"/>
          <w:sz w:val="22"/>
          <w:szCs w:val="22"/>
        </w:rPr>
        <w:tab/>
      </w:r>
      <w:r w:rsidRPr="00B014E3">
        <w:rPr>
          <w:rFonts w:ascii="Arial" w:hAnsi="Arial" w:cs="Arial"/>
          <w:sz w:val="22"/>
          <w:szCs w:val="22"/>
        </w:rPr>
        <w:t>Bei erneuten suchtbedingten Verletzungen der arbeitsvertraglichen Pflichten, erhält der Arbeitnehmer eine zweite schriftliche Abmahnung. Vor der Durchführung weiterer Maßnah</w:t>
      </w:r>
      <w:r>
        <w:rPr>
          <w:rFonts w:ascii="Arial" w:hAnsi="Arial" w:cs="Arial"/>
          <w:sz w:val="22"/>
          <w:szCs w:val="22"/>
        </w:rPr>
        <w:softHyphen/>
      </w:r>
      <w:r w:rsidRPr="00B014E3">
        <w:rPr>
          <w:rFonts w:ascii="Arial" w:hAnsi="Arial" w:cs="Arial"/>
          <w:sz w:val="22"/>
          <w:szCs w:val="22"/>
        </w:rPr>
        <w:t xml:space="preserve">men, wie beispielsweise einer Versetzung, wird der Betriebsrat gemäß den Bestimmungen im Betriebsverfassungsgesetz beteiligt. Außerdem wird mit dem Arbeitnehmer ein fünftes Gespräch geführt. Hieran nehmen teil der Vorgesetzte, der Betriebsarzt, ein Mitarbeiter der Personalabteilung und der Betriebsrat. Der </w:t>
      </w:r>
      <w:r w:rsidRPr="00B014E3">
        <w:rPr>
          <w:rFonts w:ascii="Arial" w:hAnsi="Arial" w:cs="Arial"/>
          <w:sz w:val="22"/>
          <w:szCs w:val="22"/>
        </w:rPr>
        <w:lastRenderedPageBreak/>
        <w:t>Arbeitnehmer wird aufgefordert, unverzüglich mit Hilfe einer ambulanten Beratungsstelle einen Platz für eine stationäre Entwöhnungs</w:t>
      </w:r>
      <w:r>
        <w:rPr>
          <w:rFonts w:ascii="Arial" w:hAnsi="Arial" w:cs="Arial"/>
          <w:sz w:val="22"/>
          <w:szCs w:val="22"/>
        </w:rPr>
        <w:softHyphen/>
      </w:r>
      <w:r w:rsidRPr="00B014E3">
        <w:rPr>
          <w:rFonts w:ascii="Arial" w:hAnsi="Arial" w:cs="Arial"/>
          <w:sz w:val="22"/>
          <w:szCs w:val="22"/>
        </w:rPr>
        <w:t>be</w:t>
      </w:r>
      <w:r>
        <w:rPr>
          <w:rFonts w:ascii="Arial" w:hAnsi="Arial" w:cs="Arial"/>
          <w:sz w:val="22"/>
          <w:szCs w:val="22"/>
        </w:rPr>
        <w:softHyphen/>
      </w:r>
      <w:r w:rsidRPr="00B014E3">
        <w:rPr>
          <w:rFonts w:ascii="Arial" w:hAnsi="Arial" w:cs="Arial"/>
          <w:sz w:val="22"/>
          <w:szCs w:val="22"/>
        </w:rPr>
        <w:t>hand</w:t>
      </w:r>
      <w:r>
        <w:rPr>
          <w:rFonts w:ascii="Arial" w:hAnsi="Arial" w:cs="Arial"/>
          <w:sz w:val="22"/>
          <w:szCs w:val="22"/>
        </w:rPr>
        <w:softHyphen/>
      </w:r>
      <w:r w:rsidRPr="00B014E3">
        <w:rPr>
          <w:rFonts w:ascii="Arial" w:hAnsi="Arial" w:cs="Arial"/>
          <w:sz w:val="22"/>
          <w:szCs w:val="22"/>
        </w:rPr>
        <w:t>lung zu beantragen. Sollte der Arbeitnehmer die Hilfe nicht annehmen, wird ihm die Kündigung angedroht. Gleiches gilt, wenn es erneut zu suchtbedingten Verletzungen der arbeitsvertraglichen Pflichten kommt.</w:t>
      </w:r>
    </w:p>
    <w:p w14:paraId="4C197F54"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(6)</w:t>
      </w:r>
      <w:r>
        <w:rPr>
          <w:rFonts w:ascii="Arial" w:hAnsi="Arial" w:cs="Arial"/>
          <w:sz w:val="22"/>
          <w:szCs w:val="22"/>
        </w:rPr>
        <w:tab/>
      </w:r>
      <w:r w:rsidRPr="00B014E3">
        <w:rPr>
          <w:rFonts w:ascii="Arial" w:hAnsi="Arial" w:cs="Arial"/>
          <w:sz w:val="22"/>
          <w:szCs w:val="22"/>
        </w:rPr>
        <w:t>Kommt es erneut zu suchtbedingten Verletzungen der arbeitsvertraglichen Pflichten, weil der Arbeitnehmer keine therapeutische Maßnahme angenommen hat, kann ihm gekündigt werden. Hierüber beraten gemeinsam die Personen, die die Gespräche mit dem Arbeit</w:t>
      </w:r>
      <w:r>
        <w:rPr>
          <w:rFonts w:ascii="Arial" w:hAnsi="Arial" w:cs="Arial"/>
          <w:sz w:val="22"/>
          <w:szCs w:val="22"/>
        </w:rPr>
        <w:softHyphen/>
      </w:r>
      <w:r w:rsidRPr="00B014E3">
        <w:rPr>
          <w:rFonts w:ascii="Arial" w:hAnsi="Arial" w:cs="Arial"/>
          <w:sz w:val="22"/>
          <w:szCs w:val="22"/>
        </w:rPr>
        <w:t>neh</w:t>
      </w:r>
      <w:r>
        <w:rPr>
          <w:rFonts w:ascii="Arial" w:hAnsi="Arial" w:cs="Arial"/>
          <w:sz w:val="22"/>
          <w:szCs w:val="22"/>
        </w:rPr>
        <w:softHyphen/>
      </w:r>
      <w:r w:rsidRPr="00B014E3">
        <w:rPr>
          <w:rFonts w:ascii="Arial" w:hAnsi="Arial" w:cs="Arial"/>
          <w:sz w:val="22"/>
          <w:szCs w:val="22"/>
        </w:rPr>
        <w:t>mer geführt haben (Vorgesetzter, Mitarbeiter der Personalabteilung, Betriebsarzt und Be</w:t>
      </w:r>
      <w:r>
        <w:rPr>
          <w:rFonts w:ascii="Arial" w:hAnsi="Arial" w:cs="Arial"/>
          <w:sz w:val="22"/>
          <w:szCs w:val="22"/>
        </w:rPr>
        <w:softHyphen/>
      </w:r>
      <w:r w:rsidRPr="00B014E3">
        <w:rPr>
          <w:rFonts w:ascii="Arial" w:hAnsi="Arial" w:cs="Arial"/>
          <w:sz w:val="22"/>
          <w:szCs w:val="22"/>
        </w:rPr>
        <w:t>triebs</w:t>
      </w:r>
      <w:r>
        <w:rPr>
          <w:rFonts w:ascii="Arial" w:hAnsi="Arial" w:cs="Arial"/>
          <w:sz w:val="22"/>
          <w:szCs w:val="22"/>
        </w:rPr>
        <w:softHyphen/>
      </w:r>
      <w:r w:rsidRPr="00B014E3">
        <w:rPr>
          <w:rFonts w:ascii="Arial" w:hAnsi="Arial" w:cs="Arial"/>
          <w:sz w:val="22"/>
          <w:szCs w:val="22"/>
        </w:rPr>
        <w:t>rat). Unter Umständen sind auch andere Maßnahmen möglich wie eine erneute Ab</w:t>
      </w:r>
      <w:r>
        <w:rPr>
          <w:rFonts w:ascii="Arial" w:hAnsi="Arial" w:cs="Arial"/>
          <w:sz w:val="22"/>
          <w:szCs w:val="22"/>
        </w:rPr>
        <w:softHyphen/>
      </w:r>
      <w:r w:rsidRPr="00B014E3">
        <w:rPr>
          <w:rFonts w:ascii="Arial" w:hAnsi="Arial" w:cs="Arial"/>
          <w:sz w:val="22"/>
          <w:szCs w:val="22"/>
        </w:rPr>
        <w:t>mah</w:t>
      </w:r>
      <w:r>
        <w:rPr>
          <w:rFonts w:ascii="Arial" w:hAnsi="Arial" w:cs="Arial"/>
          <w:sz w:val="22"/>
          <w:szCs w:val="22"/>
        </w:rPr>
        <w:softHyphen/>
      </w:r>
      <w:r w:rsidRPr="00B014E3">
        <w:rPr>
          <w:rFonts w:ascii="Arial" w:hAnsi="Arial" w:cs="Arial"/>
          <w:sz w:val="22"/>
          <w:szCs w:val="22"/>
        </w:rPr>
        <w:t xml:space="preserve">nung, eine Versetzung usw. Die Entscheidung liegt bei der Personalabteilung. Kommt es zur Kündigung, sind Bestimmungen des </w:t>
      </w:r>
      <w:bookmarkStart w:id="0" w:name="SL8382557"/>
      <w:bookmarkEnd w:id="0"/>
      <w:r w:rsidRPr="00B014E3">
        <w:rPr>
          <w:rFonts w:ascii="Arial" w:hAnsi="Arial" w:cs="Arial"/>
          <w:sz w:val="22"/>
          <w:szCs w:val="22"/>
        </w:rPr>
        <w:fldChar w:fldCharType="begin"/>
      </w:r>
      <w:r w:rsidRPr="00B014E3">
        <w:rPr>
          <w:rFonts w:ascii="Arial" w:hAnsi="Arial" w:cs="Arial"/>
          <w:sz w:val="22"/>
          <w:szCs w:val="22"/>
        </w:rPr>
        <w:instrText xml:space="preserve"> HYPERLINK "file:///C:\\TEMP\\shiiptmp\\H__PROGRAMME_ENGINE_\\1\\1\\shiipfile_147.htm" </w:instrText>
      </w:r>
      <w:r w:rsidRPr="00B014E3">
        <w:rPr>
          <w:rFonts w:ascii="Arial" w:hAnsi="Arial" w:cs="Arial"/>
          <w:sz w:val="22"/>
          <w:szCs w:val="22"/>
        </w:rPr>
        <w:fldChar w:fldCharType="separate"/>
      </w:r>
      <w:r w:rsidRPr="00B014E3">
        <w:rPr>
          <w:rFonts w:ascii="Arial" w:hAnsi="Arial" w:cs="Arial"/>
          <w:sz w:val="22"/>
          <w:szCs w:val="22"/>
        </w:rPr>
        <w:t>Kündigungsschutzgesetzes</w:t>
      </w:r>
      <w:r w:rsidRPr="00B014E3">
        <w:rPr>
          <w:rFonts w:ascii="Arial" w:hAnsi="Arial" w:cs="Arial"/>
          <w:sz w:val="22"/>
          <w:szCs w:val="22"/>
        </w:rPr>
        <w:fldChar w:fldCharType="end"/>
      </w:r>
      <w:r w:rsidRPr="00B014E3">
        <w:rPr>
          <w:rFonts w:ascii="Arial" w:hAnsi="Arial" w:cs="Arial"/>
          <w:sz w:val="22"/>
          <w:szCs w:val="22"/>
        </w:rPr>
        <w:t xml:space="preserve"> sowie anderer Gesetze zu beachten. Der Betriebsrat wird gemäß </w:t>
      </w:r>
      <w:bookmarkStart w:id="1" w:name="SL8382558"/>
      <w:bookmarkEnd w:id="1"/>
      <w:r w:rsidRPr="00B014E3">
        <w:rPr>
          <w:rFonts w:ascii="Arial" w:hAnsi="Arial" w:cs="Arial"/>
          <w:sz w:val="22"/>
          <w:szCs w:val="22"/>
        </w:rPr>
        <w:fldChar w:fldCharType="begin"/>
      </w:r>
      <w:r w:rsidRPr="00B014E3">
        <w:rPr>
          <w:rFonts w:ascii="Arial" w:hAnsi="Arial" w:cs="Arial"/>
          <w:sz w:val="22"/>
          <w:szCs w:val="22"/>
        </w:rPr>
        <w:instrText xml:space="preserve"> HYPERLINK "file:///C:\\TEMP\\shiiptmp\\H__PROGRAMME_ENGINE_\\1\\1\\shiipfile_136.htm" \l "SL8146051" </w:instrText>
      </w:r>
      <w:r w:rsidRPr="00B014E3">
        <w:rPr>
          <w:rFonts w:ascii="Arial" w:hAnsi="Arial" w:cs="Arial"/>
          <w:sz w:val="22"/>
          <w:szCs w:val="22"/>
        </w:rPr>
        <w:fldChar w:fldCharType="separate"/>
      </w:r>
      <w:r w:rsidRPr="00B014E3">
        <w:rPr>
          <w:rFonts w:ascii="Arial" w:hAnsi="Arial" w:cs="Arial"/>
          <w:sz w:val="22"/>
          <w:szCs w:val="22"/>
        </w:rPr>
        <w:t>§ 102 BetrVG</w:t>
      </w:r>
      <w:r w:rsidRPr="00B014E3">
        <w:rPr>
          <w:rFonts w:ascii="Arial" w:hAnsi="Arial" w:cs="Arial"/>
          <w:sz w:val="22"/>
          <w:szCs w:val="22"/>
        </w:rPr>
        <w:fldChar w:fldCharType="end"/>
      </w:r>
      <w:r w:rsidRPr="00B014E3">
        <w:rPr>
          <w:rFonts w:ascii="Arial" w:hAnsi="Arial" w:cs="Arial"/>
          <w:sz w:val="22"/>
          <w:szCs w:val="22"/>
        </w:rPr>
        <w:t xml:space="preserve"> vorher angehört.</w:t>
      </w:r>
    </w:p>
    <w:p w14:paraId="093697C7"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(7)</w:t>
      </w:r>
      <w:r>
        <w:rPr>
          <w:rFonts w:ascii="Arial" w:hAnsi="Arial" w:cs="Arial"/>
          <w:sz w:val="22"/>
          <w:szCs w:val="22"/>
        </w:rPr>
        <w:tab/>
      </w:r>
      <w:r w:rsidRPr="00B014E3">
        <w:rPr>
          <w:rFonts w:ascii="Arial" w:hAnsi="Arial" w:cs="Arial"/>
          <w:sz w:val="22"/>
          <w:szCs w:val="22"/>
        </w:rPr>
        <w:t>In begründeten Ausnahmefällen kann das in den Absätzen 1 bis 6 beschriebene Verfahren verkürzt oder verlängert werden. Hierüber beraten der Vorgesetzte, der Betriebsarzt, der Mitarbeiter der Personalabteilung und der Betriebsrat gemeinsam.</w:t>
      </w:r>
    </w:p>
    <w:p w14:paraId="0E69741B"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(8)</w:t>
      </w:r>
      <w:r>
        <w:rPr>
          <w:rFonts w:ascii="Arial" w:hAnsi="Arial" w:cs="Arial"/>
          <w:sz w:val="22"/>
          <w:szCs w:val="22"/>
        </w:rPr>
        <w:tab/>
      </w:r>
      <w:r w:rsidRPr="00B014E3">
        <w:rPr>
          <w:rFonts w:ascii="Arial" w:hAnsi="Arial" w:cs="Arial"/>
          <w:sz w:val="22"/>
          <w:szCs w:val="22"/>
        </w:rPr>
        <w:t>Alle an den Gesprächen beteiligten Personen haben über Informationen aus dem per</w:t>
      </w:r>
      <w:r>
        <w:rPr>
          <w:rFonts w:ascii="Arial" w:hAnsi="Arial" w:cs="Arial"/>
          <w:sz w:val="22"/>
          <w:szCs w:val="22"/>
        </w:rPr>
        <w:softHyphen/>
      </w:r>
      <w:r w:rsidRPr="00B014E3">
        <w:rPr>
          <w:rFonts w:ascii="Arial" w:hAnsi="Arial" w:cs="Arial"/>
          <w:sz w:val="22"/>
          <w:szCs w:val="22"/>
        </w:rPr>
        <w:t>sö</w:t>
      </w:r>
      <w:r>
        <w:rPr>
          <w:rFonts w:ascii="Arial" w:hAnsi="Arial" w:cs="Arial"/>
          <w:sz w:val="22"/>
          <w:szCs w:val="22"/>
        </w:rPr>
        <w:softHyphen/>
      </w:r>
      <w:r w:rsidRPr="00B014E3">
        <w:rPr>
          <w:rFonts w:ascii="Arial" w:hAnsi="Arial" w:cs="Arial"/>
          <w:sz w:val="22"/>
          <w:szCs w:val="22"/>
        </w:rPr>
        <w:t>nlichen Lebensbereich des Arbeitnehmers Stillschweigen zu bewahren.</w:t>
      </w:r>
    </w:p>
    <w:p w14:paraId="7E97D5DE" w14:textId="77777777" w:rsidR="0038651E" w:rsidRPr="00B014E3" w:rsidRDefault="0038651E" w:rsidP="0038651E">
      <w:pPr>
        <w:pStyle w:val="entry"/>
        <w:tabs>
          <w:tab w:val="left" w:pos="425"/>
          <w:tab w:val="left" w:pos="851"/>
        </w:tabs>
        <w:spacing w:after="60" w:line="280" w:lineRule="exact"/>
        <w:rPr>
          <w:rFonts w:ascii="Arial" w:hAnsi="Arial" w:cs="Arial"/>
          <w:sz w:val="22"/>
          <w:szCs w:val="22"/>
        </w:rPr>
      </w:pPr>
    </w:p>
    <w:p w14:paraId="21F4B058"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7 Wiedereinstellung</w:t>
      </w:r>
    </w:p>
    <w:p w14:paraId="431DDBD6"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 xml:space="preserve">Finden ehemalige Arbeitnehmer innerhalb von einem Jahr nach ihrer Kündigung zu einer abstinenten Lebensweise, bemüht sich die ... GmbH, sie wieder einzustellen. </w:t>
      </w:r>
    </w:p>
    <w:p w14:paraId="6B877F99" w14:textId="77777777" w:rsidR="0038651E" w:rsidRPr="00B014E3" w:rsidRDefault="0038651E" w:rsidP="0038651E">
      <w:pPr>
        <w:tabs>
          <w:tab w:val="left" w:pos="425"/>
          <w:tab w:val="left" w:pos="851"/>
        </w:tabs>
        <w:spacing w:before="60" w:after="60" w:line="280" w:lineRule="exact"/>
        <w:rPr>
          <w:rFonts w:ascii="Arial" w:hAnsi="Arial" w:cs="Arial"/>
        </w:rPr>
      </w:pPr>
    </w:p>
    <w:p w14:paraId="48370F23"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8 Wiedereingliederung nach einer Therapie</w:t>
      </w:r>
    </w:p>
    <w:p w14:paraId="034C839E" w14:textId="77777777" w:rsidR="0038651E" w:rsidRPr="00B014E3"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(1)</w:t>
      </w:r>
      <w:r>
        <w:rPr>
          <w:rFonts w:ascii="Arial" w:hAnsi="Arial" w:cs="Arial"/>
          <w:sz w:val="22"/>
          <w:szCs w:val="22"/>
        </w:rPr>
        <w:tab/>
      </w:r>
      <w:r w:rsidRPr="00B014E3">
        <w:rPr>
          <w:rFonts w:ascii="Arial" w:hAnsi="Arial" w:cs="Arial"/>
          <w:sz w:val="22"/>
          <w:szCs w:val="22"/>
        </w:rPr>
        <w:t>Nach einer stationären Therapie wird der Arbeitnehmer, wenn er dies wünscht, bei seiner Wiedereingliederung in den Betrieb unterstützt. Ihm wird sein früherer oder ein vergleich</w:t>
      </w:r>
      <w:r>
        <w:rPr>
          <w:rFonts w:ascii="Arial" w:hAnsi="Arial" w:cs="Arial"/>
          <w:sz w:val="22"/>
          <w:szCs w:val="22"/>
        </w:rPr>
        <w:softHyphen/>
      </w:r>
      <w:r w:rsidRPr="00B014E3">
        <w:rPr>
          <w:rFonts w:ascii="Arial" w:hAnsi="Arial" w:cs="Arial"/>
          <w:sz w:val="22"/>
          <w:szCs w:val="22"/>
        </w:rPr>
        <w:t>barer Arbeitsplatz angeboten.</w:t>
      </w:r>
    </w:p>
    <w:p w14:paraId="2961E5F8" w14:textId="77777777" w:rsidR="0038651E" w:rsidRDefault="0038651E" w:rsidP="0038651E">
      <w:pPr>
        <w:pStyle w:val="entry"/>
        <w:tabs>
          <w:tab w:val="left" w:pos="425"/>
          <w:tab w:val="left" w:pos="851"/>
        </w:tabs>
        <w:spacing w:after="60" w:line="280" w:lineRule="exact"/>
        <w:ind w:left="425" w:hanging="425"/>
        <w:rPr>
          <w:rFonts w:ascii="Arial" w:hAnsi="Arial" w:cs="Arial"/>
          <w:sz w:val="22"/>
          <w:szCs w:val="22"/>
        </w:rPr>
      </w:pPr>
      <w:r>
        <w:rPr>
          <w:rFonts w:ascii="Arial" w:hAnsi="Arial" w:cs="Arial"/>
          <w:sz w:val="22"/>
          <w:szCs w:val="22"/>
        </w:rPr>
        <w:t>(2)</w:t>
      </w:r>
      <w:r>
        <w:rPr>
          <w:rFonts w:ascii="Arial" w:hAnsi="Arial" w:cs="Arial"/>
          <w:sz w:val="22"/>
          <w:szCs w:val="22"/>
        </w:rPr>
        <w:tab/>
      </w:r>
      <w:r w:rsidRPr="00B014E3">
        <w:rPr>
          <w:rFonts w:ascii="Arial" w:hAnsi="Arial" w:cs="Arial"/>
          <w:sz w:val="22"/>
          <w:szCs w:val="22"/>
        </w:rPr>
        <w:t>Bleibt der Arbeitnehmer abstinent, wird der Hinweis auf seine Abhängigkeit nach Ablauf von achtzehn Monaten aus der Personalakte entfernt.</w:t>
      </w:r>
    </w:p>
    <w:p w14:paraId="2BC01CF6" w14:textId="77777777" w:rsidR="0038651E" w:rsidRPr="00B014E3" w:rsidRDefault="0038651E" w:rsidP="0038651E">
      <w:pPr>
        <w:pStyle w:val="entry"/>
        <w:tabs>
          <w:tab w:val="left" w:pos="425"/>
          <w:tab w:val="left" w:pos="851"/>
        </w:tabs>
        <w:spacing w:after="60" w:line="280" w:lineRule="exact"/>
        <w:rPr>
          <w:rFonts w:ascii="Arial" w:hAnsi="Arial" w:cs="Arial"/>
          <w:sz w:val="22"/>
          <w:szCs w:val="22"/>
        </w:rPr>
      </w:pPr>
    </w:p>
    <w:p w14:paraId="0423C6E3"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9 Rückfall</w:t>
      </w:r>
    </w:p>
    <w:p w14:paraId="6B91AACF"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Kommt es nach einer ambulanten oder stationären Therapie oder trotz des Besuchs einer Selbst</w:t>
      </w:r>
      <w:r>
        <w:rPr>
          <w:rFonts w:ascii="Arial" w:hAnsi="Arial" w:cs="Arial"/>
        </w:rPr>
        <w:softHyphen/>
      </w:r>
      <w:r w:rsidRPr="00B014E3">
        <w:rPr>
          <w:rFonts w:ascii="Arial" w:hAnsi="Arial" w:cs="Arial"/>
        </w:rPr>
        <w:t>hilfegruppe zu einem Rückfall in die Sucht, wird mit dem Arbeitnehmer, dem Vorge</w:t>
      </w:r>
      <w:r>
        <w:rPr>
          <w:rFonts w:ascii="Arial" w:hAnsi="Arial" w:cs="Arial"/>
        </w:rPr>
        <w:softHyphen/>
      </w:r>
      <w:r w:rsidRPr="00B014E3">
        <w:rPr>
          <w:rFonts w:ascii="Arial" w:hAnsi="Arial" w:cs="Arial"/>
        </w:rPr>
        <w:t>setzten, dem Betriebsarzt, der Personalabteilung und dem Betriebsrat das weitere Vorgehen besprochen. § 6 der Vereinbarung dient hierbei als Orientierung.</w:t>
      </w:r>
    </w:p>
    <w:p w14:paraId="4E52B7D1" w14:textId="77777777" w:rsidR="0038651E" w:rsidRPr="00B014E3" w:rsidRDefault="0038651E" w:rsidP="0038651E">
      <w:pPr>
        <w:tabs>
          <w:tab w:val="left" w:pos="425"/>
          <w:tab w:val="left" w:pos="851"/>
        </w:tabs>
        <w:spacing w:before="60" w:after="60" w:line="280" w:lineRule="exact"/>
        <w:rPr>
          <w:rFonts w:ascii="Arial" w:hAnsi="Arial" w:cs="Arial"/>
        </w:rPr>
      </w:pPr>
    </w:p>
    <w:p w14:paraId="5662A710" w14:textId="77777777" w:rsidR="0038651E" w:rsidRPr="00561BA2" w:rsidRDefault="0038651E" w:rsidP="0038651E">
      <w:pPr>
        <w:tabs>
          <w:tab w:val="left" w:pos="425"/>
          <w:tab w:val="left" w:pos="851"/>
        </w:tabs>
        <w:spacing w:before="60" w:after="60" w:line="280" w:lineRule="exact"/>
        <w:jc w:val="center"/>
        <w:outlineLvl w:val="6"/>
        <w:rPr>
          <w:rFonts w:ascii="Arial" w:hAnsi="Arial" w:cs="Arial"/>
          <w:b/>
          <w:sz w:val="24"/>
          <w:szCs w:val="24"/>
        </w:rPr>
      </w:pPr>
      <w:r w:rsidRPr="00561BA2">
        <w:rPr>
          <w:rFonts w:ascii="Arial" w:hAnsi="Arial" w:cs="Arial"/>
          <w:b/>
          <w:sz w:val="24"/>
          <w:szCs w:val="24"/>
        </w:rPr>
        <w:t>§ 10 Geltungsdauer</w:t>
      </w:r>
    </w:p>
    <w:p w14:paraId="21AFFE5C" w14:textId="77777777" w:rsidR="0038651E" w:rsidRDefault="0038651E" w:rsidP="0038651E">
      <w:pPr>
        <w:tabs>
          <w:tab w:val="left" w:pos="425"/>
          <w:tab w:val="left" w:pos="851"/>
        </w:tabs>
        <w:spacing w:before="60" w:after="60" w:line="280" w:lineRule="exact"/>
        <w:rPr>
          <w:rFonts w:ascii="Arial" w:hAnsi="Arial" w:cs="Arial"/>
        </w:rPr>
      </w:pPr>
      <w:r w:rsidRPr="00B014E3">
        <w:rPr>
          <w:rFonts w:ascii="Arial" w:hAnsi="Arial" w:cs="Arial"/>
        </w:rPr>
        <w:t>Diese Betriebsvereinbarung tritt am ... in Kraft und ersetzt die Betriebsvereinbarung ... vom .... Eine Kündigung ist schriftlich möglich mit einer Frist von sechs Monaten, erstmals jedoch zum ....</w:t>
      </w:r>
    </w:p>
    <w:p w14:paraId="77BDD853" w14:textId="77777777" w:rsidR="0038651E" w:rsidRDefault="0038651E" w:rsidP="0038651E">
      <w:pPr>
        <w:jc w:val="both"/>
        <w:rPr>
          <w:rFonts w:ascii="Arial" w:hAnsi="Arial" w:cs="Arial"/>
        </w:rPr>
      </w:pPr>
    </w:p>
    <w:p w14:paraId="4920DE3D" w14:textId="77777777" w:rsidR="0038651E" w:rsidRPr="00B014E3" w:rsidRDefault="0038651E" w:rsidP="0038651E">
      <w:pPr>
        <w:jc w:val="both"/>
        <w:rPr>
          <w:rFonts w:ascii="Arial" w:hAnsi="Arial" w:cs="Arial"/>
        </w:rPr>
      </w:pPr>
    </w:p>
    <w:p w14:paraId="0CFAAE31" w14:textId="77777777" w:rsidR="0038651E" w:rsidRDefault="0038651E" w:rsidP="0038651E">
      <w:pPr>
        <w:pStyle w:val="entry"/>
        <w:spacing w:before="0" w:after="0" w:line="240" w:lineRule="auto"/>
        <w:jc w:val="both"/>
        <w:rPr>
          <w:rFonts w:ascii="Arial" w:hAnsi="Arial" w:cs="Arial"/>
          <w:sz w:val="22"/>
          <w:szCs w:val="22"/>
        </w:rPr>
      </w:pPr>
      <w:r w:rsidRPr="00B014E3">
        <w:rPr>
          <w:rFonts w:ascii="Arial" w:hAnsi="Arial" w:cs="Arial"/>
          <w:sz w:val="22"/>
          <w:szCs w:val="22"/>
        </w:rPr>
        <w:t>..., den ...</w:t>
      </w:r>
    </w:p>
    <w:p w14:paraId="07F95416" w14:textId="77777777" w:rsidR="0038651E" w:rsidRDefault="0038651E" w:rsidP="0038651E">
      <w:pPr>
        <w:pStyle w:val="entry"/>
        <w:spacing w:before="0" w:after="0" w:line="240" w:lineRule="auto"/>
        <w:jc w:val="both"/>
        <w:rPr>
          <w:rFonts w:ascii="Arial" w:hAnsi="Arial" w:cs="Arial"/>
          <w:sz w:val="22"/>
          <w:szCs w:val="22"/>
        </w:rPr>
      </w:pPr>
    </w:p>
    <w:p w14:paraId="031B9202" w14:textId="77777777" w:rsidR="0038651E" w:rsidRPr="00B014E3" w:rsidRDefault="0038651E" w:rsidP="0038651E">
      <w:pPr>
        <w:pStyle w:val="entry"/>
        <w:spacing w:before="0" w:after="0" w:line="240" w:lineRule="auto"/>
        <w:jc w:val="both"/>
        <w:rPr>
          <w:rFonts w:ascii="Arial" w:hAnsi="Arial" w:cs="Arial"/>
          <w:sz w:val="22"/>
          <w:szCs w:val="22"/>
        </w:rPr>
      </w:pPr>
    </w:p>
    <w:p w14:paraId="53BD0B2D" w14:textId="77777777" w:rsidR="0038651E" w:rsidRPr="00B014E3" w:rsidRDefault="0038651E" w:rsidP="0038651E">
      <w:pPr>
        <w:pStyle w:val="entry"/>
        <w:spacing w:before="0" w:after="0" w:line="240" w:lineRule="auto"/>
        <w:jc w:val="both"/>
        <w:rPr>
          <w:rFonts w:ascii="Arial" w:hAnsi="Arial" w:cs="Arial"/>
          <w:sz w:val="22"/>
          <w:szCs w:val="22"/>
        </w:rPr>
      </w:pPr>
      <w:r w:rsidRPr="00B014E3">
        <w:rPr>
          <w:rFonts w:ascii="Arial" w:hAnsi="Arial" w:cs="Arial"/>
          <w:sz w:val="22"/>
          <w:szCs w:val="22"/>
        </w:rPr>
        <w:t>____________________</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B014E3">
        <w:rPr>
          <w:rFonts w:ascii="Arial" w:hAnsi="Arial" w:cs="Arial"/>
          <w:sz w:val="22"/>
          <w:szCs w:val="22"/>
        </w:rPr>
        <w:t>____________________</w:t>
      </w:r>
      <w:r>
        <w:rPr>
          <w:rFonts w:ascii="Arial" w:hAnsi="Arial" w:cs="Arial"/>
          <w:sz w:val="22"/>
          <w:szCs w:val="22"/>
        </w:rPr>
        <w:t>_</w:t>
      </w:r>
    </w:p>
    <w:p w14:paraId="16629CE3" w14:textId="77777777" w:rsidR="0038651E" w:rsidRPr="00B014E3" w:rsidRDefault="0038651E" w:rsidP="0038651E">
      <w:pPr>
        <w:pStyle w:val="entry"/>
        <w:spacing w:before="0" w:after="0" w:line="240" w:lineRule="auto"/>
        <w:jc w:val="both"/>
        <w:rPr>
          <w:rFonts w:ascii="Arial" w:hAnsi="Arial" w:cs="Arial"/>
          <w:sz w:val="22"/>
          <w:szCs w:val="22"/>
        </w:rPr>
      </w:pPr>
      <w:r w:rsidRPr="00B014E3">
        <w:rPr>
          <w:rFonts w:ascii="Arial" w:hAnsi="Arial" w:cs="Arial"/>
          <w:sz w:val="22"/>
          <w:szCs w:val="22"/>
        </w:rPr>
        <w:t xml:space="preserve">(Geschäftsleitung)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B014E3">
        <w:rPr>
          <w:rFonts w:ascii="Arial" w:hAnsi="Arial" w:cs="Arial"/>
          <w:sz w:val="22"/>
          <w:szCs w:val="22"/>
        </w:rPr>
        <w:t>(Betriebsrat)</w:t>
      </w:r>
    </w:p>
    <w:p w14:paraId="60296B48" w14:textId="77777777" w:rsidR="0038651E" w:rsidRPr="00B014E3" w:rsidRDefault="0038651E" w:rsidP="0038651E">
      <w:pPr>
        <w:pStyle w:val="entry"/>
        <w:spacing w:before="0" w:after="0" w:line="240" w:lineRule="auto"/>
        <w:jc w:val="both"/>
        <w:rPr>
          <w:rFonts w:ascii="Arial" w:hAnsi="Arial" w:cs="Arial"/>
          <w:sz w:val="22"/>
          <w:szCs w:val="22"/>
        </w:rPr>
      </w:pPr>
    </w:p>
    <w:p w14:paraId="3005998D" w14:textId="77777777" w:rsidR="0038651E" w:rsidRPr="00B014E3" w:rsidRDefault="0038651E" w:rsidP="0038651E">
      <w:pPr>
        <w:jc w:val="both"/>
        <w:rPr>
          <w:rFonts w:ascii="Arial" w:hAnsi="Arial" w:cs="Arial"/>
        </w:rPr>
      </w:pPr>
    </w:p>
    <w:p w14:paraId="4950E5C2" w14:textId="77777777" w:rsidR="00097E64" w:rsidRPr="001441C4" w:rsidRDefault="00097E64" w:rsidP="00530780">
      <w:pPr>
        <w:pStyle w:val="Textblock"/>
        <w:numPr>
          <w:ilvl w:val="0"/>
          <w:numId w:val="0"/>
        </w:numPr>
        <w:ind w:left="1491" w:hanging="357"/>
      </w:pPr>
    </w:p>
    <w:sectPr w:rsidR="00097E64" w:rsidRPr="001441C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2466ED" w14:textId="77777777" w:rsidR="00EF42AA" w:rsidRDefault="00EF42AA" w:rsidP="00645C6A">
      <w:pPr>
        <w:spacing w:after="0" w:line="240" w:lineRule="auto"/>
      </w:pPr>
      <w:r>
        <w:separator/>
      </w:r>
    </w:p>
  </w:endnote>
  <w:endnote w:type="continuationSeparator" w:id="0">
    <w:p w14:paraId="128189BF" w14:textId="77777777" w:rsidR="00EF42AA" w:rsidRDefault="00EF42A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7E6F288E"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8651E">
      <w:rPr>
        <w:sz w:val="16"/>
        <w:szCs w:val="16"/>
      </w:rPr>
      <w:t>Januar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BEE278" w14:textId="77777777" w:rsidR="00EF42AA" w:rsidRDefault="00EF42AA" w:rsidP="00645C6A">
      <w:pPr>
        <w:spacing w:after="0" w:line="240" w:lineRule="auto"/>
      </w:pPr>
      <w:r>
        <w:separator/>
      </w:r>
    </w:p>
  </w:footnote>
  <w:footnote w:type="continuationSeparator" w:id="0">
    <w:p w14:paraId="2177EBBA" w14:textId="77777777" w:rsidR="00EF42AA" w:rsidRDefault="00EF42A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44A81B04"/>
    <w:multiLevelType w:val="hybridMultilevel"/>
    <w:tmpl w:val="478E8286"/>
    <w:lvl w:ilvl="0" w:tplc="8E84D3AC">
      <w:start w:val="1"/>
      <w:numFmt w:val="bullet"/>
      <w:lvlText w:val=""/>
      <w:lvlJc w:val="left"/>
      <w:pPr>
        <w:tabs>
          <w:tab w:val="num" w:pos="785"/>
        </w:tabs>
        <w:ind w:left="785" w:hanging="425"/>
      </w:pPr>
      <w:rPr>
        <w:rFonts w:ascii="Symbol" w:hAnsi="Symbol" w:hint="default"/>
        <w:sz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8"/>
  </w:num>
  <w:num w:numId="4">
    <w:abstractNumId w:val="7"/>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8651E"/>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EF42AA"/>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paragraph" w:customStyle="1" w:styleId="entry">
    <w:name w:val="entry"/>
    <w:basedOn w:val="Standard"/>
    <w:rsid w:val="0038651E"/>
    <w:pPr>
      <w:spacing w:before="60" w:after="120" w:line="312" w:lineRule="auto"/>
    </w:pPr>
    <w:rPr>
      <w:rFonts w:ascii="Times New Roman" w:eastAsia="Times New Roman" w:hAnsi="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1485</Words>
  <Characters>9358</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2020-11-16T14:20:00Z</dcterms:created>
  <dcterms:modified xsi:type="dcterms:W3CDTF">2020-11-16T14:20:00Z</dcterms:modified>
</cp:coreProperties>
</file>