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DFCCF" w14:textId="77777777" w:rsidR="00097E64" w:rsidRDefault="00097E64" w:rsidP="00097E64">
      <w:pPr>
        <w:rPr>
          <w:color w:val="FF0000"/>
        </w:rPr>
      </w:pPr>
    </w:p>
    <w:p w14:paraId="632DB413" w14:textId="77777777" w:rsidR="00CA2D23" w:rsidRPr="006A4373" w:rsidRDefault="00CA2D23" w:rsidP="00CA2D23">
      <w:pPr>
        <w:pStyle w:val="Zwischenberschrift1"/>
        <w:numPr>
          <w:ilvl w:val="0"/>
          <w:numId w:val="0"/>
        </w:numPr>
        <w:tabs>
          <w:tab w:val="clear" w:pos="0"/>
          <w:tab w:val="left" w:pos="425"/>
          <w:tab w:val="left" w:pos="851"/>
        </w:tabs>
        <w:spacing w:before="60" w:after="60" w:line="280" w:lineRule="exact"/>
        <w:jc w:val="center"/>
        <w:rPr>
          <w:color w:val="auto"/>
          <w:sz w:val="28"/>
          <w:szCs w:val="28"/>
        </w:rPr>
      </w:pPr>
      <w:bookmarkStart w:id="0" w:name="_GoBack"/>
      <w:bookmarkEnd w:id="0"/>
      <w:r w:rsidRPr="006A4373">
        <w:rPr>
          <w:color w:val="auto"/>
          <w:sz w:val="28"/>
          <w:szCs w:val="28"/>
        </w:rPr>
        <w:t>Musterbetriebsvereinbarung zur Gewährung von unbezahltem Sonderurlaub</w:t>
      </w:r>
    </w:p>
    <w:p w14:paraId="6B622EB7" w14:textId="77777777" w:rsidR="00CA2D23" w:rsidRPr="006A4373" w:rsidRDefault="00CA2D23" w:rsidP="00CA2D23">
      <w:pPr>
        <w:pStyle w:val="Textblock"/>
        <w:numPr>
          <w:ilvl w:val="0"/>
          <w:numId w:val="0"/>
        </w:numPr>
        <w:tabs>
          <w:tab w:val="left" w:pos="425"/>
          <w:tab w:val="left" w:pos="851"/>
        </w:tabs>
        <w:spacing w:before="60" w:after="60" w:line="280" w:lineRule="exact"/>
        <w:ind w:hanging="357"/>
        <w:rPr>
          <w:color w:val="auto"/>
          <w:szCs w:val="22"/>
        </w:rPr>
      </w:pPr>
    </w:p>
    <w:p w14:paraId="30A71F50" w14:textId="77777777" w:rsidR="00CA2D23" w:rsidRPr="006A4373" w:rsidRDefault="00CA2D23" w:rsidP="00CA2D23">
      <w:pPr>
        <w:pStyle w:val="Textblock"/>
        <w:numPr>
          <w:ilvl w:val="0"/>
          <w:numId w:val="0"/>
        </w:numPr>
        <w:tabs>
          <w:tab w:val="left" w:pos="425"/>
          <w:tab w:val="left" w:pos="851"/>
        </w:tabs>
        <w:spacing w:before="60" w:after="60" w:line="280" w:lineRule="exact"/>
        <w:ind w:hanging="357"/>
        <w:rPr>
          <w:color w:val="auto"/>
          <w:szCs w:val="22"/>
        </w:rPr>
      </w:pPr>
    </w:p>
    <w:p w14:paraId="16690B38"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Zwischen der ... Holding GmbH und dem Betriebsrat der Hauptverwaltung wird folgende Betriebsvereinbarung über die Gewährung von unbezahltem Sonderurlaub geschlossen:</w:t>
      </w:r>
    </w:p>
    <w:p w14:paraId="56E01DF0"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6EE95BAC"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1</w:t>
      </w:r>
    </w:p>
    <w:p w14:paraId="096ECD60"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Diese Betriebsvereinbarung gilt für die in einem unbefristeten Arbeitsverhältnis stehenden Mitarbeiter der ... Holding GmbH in der Hauptverwaltung, die ein Tarifgehalt nach § 3 des Gehaltstarifvertrags für die ... erhalten.</w:t>
      </w:r>
    </w:p>
    <w:p w14:paraId="7AC980F6"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1F655A33"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2</w:t>
      </w:r>
    </w:p>
    <w:p w14:paraId="0E4221AF"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Auf Antrag des Arbeitnehmers und mit Zustimmung des Arbeitgebers kann Mitarbeitern zur Wahrnehmung persönlicher Interessen unbezahlter Sonderurlaub gewährt werden. Der Arbeitgeber kann die Zustimmung verweigern, wenn der Arbeitsablauf durch den unbezahlten Sonderurlaub beeinträchtigt wird und ein notwendiger Ersatzbedarf nicht ausschließlich durch den vorhandenen Personalbestand gedeckt werden kann oder wenn der unbezahlte Sonderurlaub im unmittelbaren Anschluss an die gesetzliche Elternzeit genommen werden soll.</w:t>
      </w:r>
    </w:p>
    <w:p w14:paraId="1A12F12C"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Unbezahlter Sonderurlaub kann gewährt werden:</w:t>
      </w:r>
    </w:p>
    <w:p w14:paraId="63BADA1B" w14:textId="77777777" w:rsidR="00CA2D23" w:rsidRPr="006A4373" w:rsidRDefault="00CA2D23" w:rsidP="00CA2D23">
      <w:pPr>
        <w:pStyle w:val="Liste1"/>
        <w:tabs>
          <w:tab w:val="left" w:pos="425"/>
          <w:tab w:val="left" w:pos="851"/>
        </w:tabs>
        <w:spacing w:before="60" w:after="60" w:line="280" w:lineRule="exact"/>
        <w:ind w:left="357"/>
        <w:rPr>
          <w:color w:val="auto"/>
          <w:szCs w:val="22"/>
        </w:rPr>
      </w:pPr>
      <w:r w:rsidRPr="006A4373">
        <w:rPr>
          <w:color w:val="auto"/>
          <w:szCs w:val="22"/>
        </w:rPr>
        <w:t>zur Verlängerung des Jahresurlaubs von ausländischen Arbeitern</w:t>
      </w:r>
    </w:p>
    <w:p w14:paraId="124E35B2" w14:textId="77777777" w:rsidR="00CA2D23" w:rsidRPr="006A4373" w:rsidRDefault="00CA2D23" w:rsidP="00CA2D23">
      <w:pPr>
        <w:pStyle w:val="Liste1"/>
        <w:tabs>
          <w:tab w:val="left" w:pos="425"/>
          <w:tab w:val="left" w:pos="851"/>
        </w:tabs>
        <w:spacing w:before="60" w:after="60" w:line="280" w:lineRule="exact"/>
        <w:ind w:left="357"/>
        <w:rPr>
          <w:color w:val="auto"/>
          <w:szCs w:val="22"/>
        </w:rPr>
      </w:pPr>
      <w:r w:rsidRPr="006A4373">
        <w:rPr>
          <w:color w:val="auto"/>
          <w:szCs w:val="22"/>
        </w:rPr>
        <w:t>zum Ausgleich von Reisezeiten in Verbindung mit dem Jahresurlaub</w:t>
      </w:r>
    </w:p>
    <w:p w14:paraId="5D6EB91E" w14:textId="77777777" w:rsidR="00CA2D23" w:rsidRPr="006A4373" w:rsidRDefault="00CA2D23" w:rsidP="00CA2D23">
      <w:pPr>
        <w:pStyle w:val="Liste1"/>
        <w:tabs>
          <w:tab w:val="left" w:pos="425"/>
          <w:tab w:val="left" w:pos="851"/>
        </w:tabs>
        <w:spacing w:before="60" w:after="60" w:line="280" w:lineRule="exact"/>
        <w:ind w:left="357"/>
        <w:rPr>
          <w:color w:val="auto"/>
          <w:szCs w:val="22"/>
        </w:rPr>
      </w:pPr>
      <w:r w:rsidRPr="006A4373">
        <w:rPr>
          <w:color w:val="auto"/>
          <w:szCs w:val="22"/>
        </w:rPr>
        <w:t>zur Wahrnehmung dringender persönlicher Angelegenheiten</w:t>
      </w:r>
    </w:p>
    <w:p w14:paraId="7BC08A5D" w14:textId="77777777" w:rsidR="00CA2D23" w:rsidRPr="006A4373" w:rsidRDefault="00CA2D23" w:rsidP="00CA2D23">
      <w:pPr>
        <w:pStyle w:val="Liste1"/>
        <w:tabs>
          <w:tab w:val="left" w:pos="425"/>
          <w:tab w:val="left" w:pos="851"/>
        </w:tabs>
        <w:spacing w:before="60" w:after="60" w:line="280" w:lineRule="exact"/>
        <w:ind w:left="357"/>
        <w:rPr>
          <w:color w:val="auto"/>
          <w:szCs w:val="22"/>
        </w:rPr>
      </w:pPr>
      <w:r w:rsidRPr="006A4373">
        <w:rPr>
          <w:color w:val="auto"/>
          <w:szCs w:val="22"/>
        </w:rPr>
        <w:t>für private Aus- und Weiterbildungsmaßnahmen</w:t>
      </w:r>
    </w:p>
    <w:p w14:paraId="24890327"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Außerdem kann unbezahlter Sonderurlaub in Einzelfällen auch aus anderem Anlass gewährt werden; hierfür ist ein besonders wichtiger Grund erforderlich.</w:t>
      </w:r>
    </w:p>
    <w:p w14:paraId="374AC244"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4A0B6F0A"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3</w:t>
      </w:r>
    </w:p>
    <w:p w14:paraId="33AF9F49"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Der unbezahlte Sonderurlaub wird jeweils nur für volle Kalendermonate gewährt. Er muss mindestens einen Monat und darf höchstens zwölf Monate betragen.</w:t>
      </w:r>
    </w:p>
    <w:p w14:paraId="737E8663"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Der Antrag auf Gewährung von unbezahlter Freizeit (Sonderurlaub) ist schriftlich unter Verwendung des Formulars „Sonderurlaub“ zu stellen und spätestens eine Woche vor Beginn des beantragten Sonderurlaubs dem unmittelbaren Vorgesetzten oder – bei dessen Abwesenheit – seinem Stellvertreter zu übergeben. Der Grund gemäß § 2 dieser Betriebsvereinbarung für den Antrag ist in Stichworten anzugeben. Die Firma behält sich vor, geeignete Nachweise zu verlangen. Zuständig für die Entscheidung über den Antrag ist die Geschäftsleitung. Eine Bewilligung setzt voraus, dass der Vorgesetzte den Antrag befürwortet. Die Entscheidung wird dem Mitarbeiter unverzüglich schriftlich mitgeteilt.</w:t>
      </w:r>
    </w:p>
    <w:p w14:paraId="57F6801F"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269DFE5A"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4</w:t>
      </w:r>
    </w:p>
    <w:p w14:paraId="16339B6A"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Der unbezahlte Sonderurlaub ist kein Erholungsurlaub im Sinne des Bundesurlaubsgesetzes oder Urlaub im Sinne des Manteltarifvertrags für die ... Während des unbezahlten Urlaubs ruhen die beiderseitigen Rechte und Pflichten aus dem Arbeitsverhältnis; nicht zulässig ist allerdings eine Tätigkeit, durch die entgegenstehende Wettbewerbsinteressen eines Unternehmens der Holding berührt werden.</w:t>
      </w:r>
    </w:p>
    <w:p w14:paraId="54DDE761"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Es werden gewährt</w:t>
      </w:r>
    </w:p>
    <w:p w14:paraId="60026514" w14:textId="77777777" w:rsidR="00CA2D23" w:rsidRPr="006A4373" w:rsidRDefault="00CA2D23" w:rsidP="00CA2D23">
      <w:pPr>
        <w:pStyle w:val="Liste1"/>
        <w:tabs>
          <w:tab w:val="left" w:pos="425"/>
          <w:tab w:val="left" w:pos="851"/>
        </w:tabs>
        <w:spacing w:before="60" w:after="60" w:line="280" w:lineRule="exact"/>
        <w:ind w:left="425" w:hanging="425"/>
        <w:rPr>
          <w:color w:val="auto"/>
          <w:szCs w:val="22"/>
        </w:rPr>
      </w:pPr>
      <w:r w:rsidRPr="006A4373">
        <w:rPr>
          <w:color w:val="auto"/>
          <w:szCs w:val="22"/>
        </w:rPr>
        <w:t>für die Verlängerung des jährlichen Erholungsurlaubs von Gastarbeitern im Höchstfall zehn Arbeitstage unbezahlter Sonderurlaub – allerdings nur unter der Voraussetzung, dass der Mitarbeiter den Urlaub in seinem Heimatland verbringt und mindestens 15 Arbeitstage Erholungsurlaub in Anspruch nimmt –,</w:t>
      </w:r>
    </w:p>
    <w:p w14:paraId="56EC9F3C" w14:textId="77777777" w:rsidR="00CA2D23" w:rsidRPr="006A4373" w:rsidRDefault="00CA2D23" w:rsidP="00CA2D23">
      <w:pPr>
        <w:pStyle w:val="Liste1"/>
        <w:tabs>
          <w:tab w:val="left" w:pos="425"/>
          <w:tab w:val="left" w:pos="851"/>
        </w:tabs>
        <w:spacing w:before="60" w:after="60" w:line="280" w:lineRule="exact"/>
        <w:ind w:left="425" w:hanging="425"/>
        <w:rPr>
          <w:color w:val="auto"/>
          <w:szCs w:val="22"/>
        </w:rPr>
      </w:pPr>
      <w:r w:rsidRPr="006A4373">
        <w:rPr>
          <w:color w:val="auto"/>
          <w:szCs w:val="22"/>
        </w:rPr>
        <w:t>für An- und Rückreisezeiten aus Anlass des jährlichen Erholungsurlaubs im Höchstfall zwei Arbeitstage unbezahlter Sonderurlaub – nur unter der Voraussetzung, dass ein Reiseweg mindestens 700 Kilometer beträgt –,</w:t>
      </w:r>
    </w:p>
    <w:p w14:paraId="4EA59B03" w14:textId="77777777" w:rsidR="00CA2D23" w:rsidRPr="006A4373" w:rsidRDefault="00CA2D23" w:rsidP="00CA2D23">
      <w:pPr>
        <w:pStyle w:val="Liste1"/>
        <w:tabs>
          <w:tab w:val="left" w:pos="425"/>
          <w:tab w:val="left" w:pos="851"/>
        </w:tabs>
        <w:spacing w:before="60" w:after="60" w:line="280" w:lineRule="exact"/>
        <w:ind w:left="425" w:hanging="425"/>
        <w:rPr>
          <w:color w:val="auto"/>
          <w:szCs w:val="22"/>
        </w:rPr>
      </w:pPr>
      <w:r w:rsidRPr="006A4373">
        <w:rPr>
          <w:color w:val="auto"/>
          <w:szCs w:val="22"/>
        </w:rPr>
        <w:t>für dringende persönliche Angelegenheiten im Höchstfall fünf Arbeitstage unbezahlter Sonderurlaub,</w:t>
      </w:r>
    </w:p>
    <w:p w14:paraId="4238903E" w14:textId="77777777" w:rsidR="00CA2D23" w:rsidRPr="006A4373" w:rsidRDefault="00CA2D23" w:rsidP="00CA2D23">
      <w:pPr>
        <w:pStyle w:val="Liste1"/>
        <w:tabs>
          <w:tab w:val="left" w:pos="425"/>
          <w:tab w:val="left" w:pos="851"/>
        </w:tabs>
        <w:spacing w:before="60" w:after="60" w:line="280" w:lineRule="exact"/>
        <w:ind w:left="425" w:hanging="425"/>
        <w:rPr>
          <w:color w:val="auto"/>
          <w:szCs w:val="22"/>
        </w:rPr>
      </w:pPr>
      <w:r w:rsidRPr="006A4373">
        <w:rPr>
          <w:color w:val="auto"/>
          <w:szCs w:val="22"/>
        </w:rPr>
        <w:t>für private Aus- und Weiterbildungsmaßnahmen bis zu 15 Arbeitstage unbezahlter Sonderurlaub,</w:t>
      </w:r>
    </w:p>
    <w:p w14:paraId="0F025F50" w14:textId="77777777" w:rsidR="00CA2D23" w:rsidRPr="006A4373" w:rsidRDefault="00CA2D23" w:rsidP="00CA2D23">
      <w:pPr>
        <w:pStyle w:val="Liste1"/>
        <w:numPr>
          <w:ilvl w:val="0"/>
          <w:numId w:val="0"/>
        </w:numPr>
        <w:tabs>
          <w:tab w:val="left" w:pos="425"/>
          <w:tab w:val="left" w:pos="851"/>
        </w:tabs>
        <w:spacing w:before="60" w:after="60" w:line="280" w:lineRule="exact"/>
        <w:rPr>
          <w:color w:val="auto"/>
          <w:szCs w:val="22"/>
        </w:rPr>
      </w:pPr>
      <w:r w:rsidRPr="006A4373">
        <w:rPr>
          <w:color w:val="auto"/>
          <w:szCs w:val="22"/>
        </w:rPr>
        <w:t>jeweils bezogen auf das Kalenderjahr. Abweichungen sind möglich, wenn der Mitarbeiter besondere Gründe darlegt und ggf. belegt.</w:t>
      </w:r>
    </w:p>
    <w:p w14:paraId="690F29CC"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Die Dauer der Arbeitsbefreiung (Sonderurlaub) aus anderem Anlass bei Vorliegen eines wichtigen Grunds wird von der Geschäftsleitung im Einzelfall festgelegt.</w:t>
      </w:r>
    </w:p>
    <w:p w14:paraId="05C3579F"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32052071"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5</w:t>
      </w:r>
    </w:p>
    <w:p w14:paraId="09BA52F1"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Die nach § ... des Manteltarifvertrags für die Zahlung des Urlaubsgelds bestehende Voraussetzung, dass mindestens 15 Arbeitstage zusammenhängend Urlaub genommen wird, wird auch dadurch erfüllt, dass der Mitarbeiter unmittelbar vor und nach dem unbezahlten Urlaub insgesamt 15 Tage Erholungsurlaub nimmt.</w:t>
      </w:r>
    </w:p>
    <w:p w14:paraId="4C0C8A64"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182609EE"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6</w:t>
      </w:r>
    </w:p>
    <w:p w14:paraId="06579CA6"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Der Antrag auf unbezahlten Sonderurlaub ist mindestens zwei Monate vor dem beabsichtigten Urlaubsbeginn schriftlich an die Personalabteilung zu richten. Erhält der Arbeitnehmer nicht binnen 14 Tagen eine schriftliche Ablehnung durch die Personalabteilung, so gilt der Sonderurlaub als genehmigt.</w:t>
      </w:r>
    </w:p>
    <w:p w14:paraId="6A212DB8"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15E3EC80"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7</w:t>
      </w:r>
    </w:p>
    <w:p w14:paraId="63F49941"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Ergeben sich aus der Anwendung und Auslegung dieser Vereinbarung Meinungsverschiedenheiten oder Auslegungsschwierigkeiten, so sind diese einvernehmlich beizulegen. Ist Einvernehmen nicht zu erzielen, so entscheidet die Personalkommission.</w:t>
      </w:r>
    </w:p>
    <w:p w14:paraId="39A839A4"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05B8190E"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lastRenderedPageBreak/>
        <w:t>§ 8</w:t>
      </w:r>
    </w:p>
    <w:p w14:paraId="02A5E4B6"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Diese Vereinbarung tritt mit Unterzeichnung in Kraft und ist mit einer Frist von sechs Monaten zum Ende eines Kalenderhalbjahrs kündbar.</w:t>
      </w:r>
    </w:p>
    <w:p w14:paraId="3143DD8E" w14:textId="77777777" w:rsidR="00CA2D23" w:rsidRPr="006A4373" w:rsidRDefault="00CA2D23" w:rsidP="00CA2D23">
      <w:pPr>
        <w:pStyle w:val="Textblock"/>
        <w:numPr>
          <w:ilvl w:val="0"/>
          <w:numId w:val="0"/>
        </w:numPr>
        <w:tabs>
          <w:tab w:val="left" w:pos="425"/>
          <w:tab w:val="left" w:pos="851"/>
        </w:tabs>
        <w:spacing w:before="60" w:after="60" w:line="280" w:lineRule="exact"/>
        <w:rPr>
          <w:rStyle w:val="Fett"/>
          <w:color w:val="auto"/>
          <w:szCs w:val="22"/>
        </w:rPr>
      </w:pPr>
    </w:p>
    <w:p w14:paraId="13975659" w14:textId="77777777" w:rsidR="00CA2D23" w:rsidRPr="006A4373" w:rsidRDefault="00CA2D23" w:rsidP="00CA2D23">
      <w:pPr>
        <w:pStyle w:val="Textblock"/>
        <w:numPr>
          <w:ilvl w:val="0"/>
          <w:numId w:val="0"/>
        </w:numPr>
        <w:tabs>
          <w:tab w:val="left" w:pos="425"/>
          <w:tab w:val="left" w:pos="851"/>
        </w:tabs>
        <w:spacing w:before="60" w:after="60" w:line="280" w:lineRule="exact"/>
        <w:jc w:val="center"/>
        <w:rPr>
          <w:rStyle w:val="Fett"/>
          <w:color w:val="auto"/>
          <w:sz w:val="24"/>
        </w:rPr>
      </w:pPr>
      <w:r w:rsidRPr="006A4373">
        <w:rPr>
          <w:rStyle w:val="Fett"/>
          <w:color w:val="auto"/>
          <w:sz w:val="24"/>
        </w:rPr>
        <w:t>§ 9</w:t>
      </w:r>
    </w:p>
    <w:p w14:paraId="2FD862EF"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Änderungen und Ergänzungen dieser Betriebsvereinbarung bedürfen zu ihrer Rechtswirksamkeit der Schriftform.</w:t>
      </w:r>
    </w:p>
    <w:p w14:paraId="1B58330F" w14:textId="77777777" w:rsidR="00CA2D23" w:rsidRPr="006A4373" w:rsidRDefault="00CA2D23" w:rsidP="00CA2D23">
      <w:pPr>
        <w:pStyle w:val="Textblock"/>
        <w:numPr>
          <w:ilvl w:val="0"/>
          <w:numId w:val="0"/>
        </w:numPr>
        <w:tabs>
          <w:tab w:val="left" w:pos="425"/>
          <w:tab w:val="left" w:pos="851"/>
        </w:tabs>
        <w:spacing w:before="60" w:after="60" w:line="280" w:lineRule="exact"/>
        <w:rPr>
          <w:color w:val="auto"/>
          <w:szCs w:val="22"/>
        </w:rPr>
      </w:pPr>
      <w:r w:rsidRPr="006A4373">
        <w:rPr>
          <w:color w:val="auto"/>
          <w:szCs w:val="22"/>
        </w:rPr>
        <w:t>Sollten Bestandteile dieser Betriebsvereinbarung ganz oder teilweise nichtig sein oder unwirksam werden, wird dadurch die Wirksamkeit der Betriebsvereinbarung im Übrigen nicht berührt.</w:t>
      </w:r>
    </w:p>
    <w:p w14:paraId="21AB7DD3" w14:textId="77777777" w:rsidR="00CA2D23" w:rsidRPr="006A4373" w:rsidRDefault="00CA2D23" w:rsidP="00CA2D23">
      <w:pPr>
        <w:pStyle w:val="Textblock"/>
        <w:numPr>
          <w:ilvl w:val="0"/>
          <w:numId w:val="0"/>
        </w:numPr>
        <w:tabs>
          <w:tab w:val="left" w:pos="425"/>
          <w:tab w:val="left" w:pos="851"/>
        </w:tabs>
        <w:spacing w:before="60" w:after="60" w:line="280" w:lineRule="exact"/>
        <w:ind w:hanging="357"/>
        <w:rPr>
          <w:rFonts w:cs="Arial"/>
          <w:color w:val="auto"/>
          <w:szCs w:val="22"/>
        </w:rPr>
      </w:pPr>
    </w:p>
    <w:p w14:paraId="4B06C40B" w14:textId="77777777" w:rsidR="00CA2D23" w:rsidRPr="006A4373" w:rsidRDefault="00CA2D23" w:rsidP="00CA2D23">
      <w:pPr>
        <w:pStyle w:val="Textblock"/>
        <w:numPr>
          <w:ilvl w:val="0"/>
          <w:numId w:val="0"/>
        </w:numPr>
        <w:tabs>
          <w:tab w:val="left" w:pos="425"/>
          <w:tab w:val="left" w:pos="851"/>
        </w:tabs>
        <w:spacing w:before="60" w:after="60" w:line="280" w:lineRule="exact"/>
        <w:rPr>
          <w:rFonts w:cs="Arial"/>
          <w:color w:val="auto"/>
          <w:szCs w:val="22"/>
        </w:rPr>
      </w:pPr>
      <w:r w:rsidRPr="006A4373">
        <w:rPr>
          <w:rFonts w:cs="Arial"/>
          <w:color w:val="auto"/>
          <w:szCs w:val="22"/>
        </w:rPr>
        <w:t>Musterstadt, Datum</w:t>
      </w:r>
    </w:p>
    <w:p w14:paraId="5D9BC345" w14:textId="77777777" w:rsidR="00CA2D23" w:rsidRPr="006A4373" w:rsidRDefault="00CA2D23" w:rsidP="00CA2D23">
      <w:pPr>
        <w:pStyle w:val="Textblock"/>
        <w:numPr>
          <w:ilvl w:val="0"/>
          <w:numId w:val="0"/>
        </w:numPr>
        <w:tabs>
          <w:tab w:val="left" w:pos="425"/>
          <w:tab w:val="left" w:pos="851"/>
        </w:tabs>
        <w:spacing w:before="60" w:after="60" w:line="280" w:lineRule="exact"/>
        <w:rPr>
          <w:rFonts w:cs="Arial"/>
          <w:color w:val="auto"/>
          <w:szCs w:val="22"/>
        </w:rPr>
      </w:pPr>
    </w:p>
    <w:p w14:paraId="3B9F0FC6" w14:textId="77777777" w:rsidR="00CA2D23" w:rsidRPr="006A4373" w:rsidRDefault="00CA2D23" w:rsidP="00CA2D23">
      <w:pPr>
        <w:pStyle w:val="Textblock"/>
        <w:numPr>
          <w:ilvl w:val="0"/>
          <w:numId w:val="0"/>
        </w:numPr>
        <w:tabs>
          <w:tab w:val="left" w:pos="425"/>
          <w:tab w:val="left" w:pos="851"/>
        </w:tabs>
        <w:spacing w:before="60" w:after="60" w:line="280" w:lineRule="exact"/>
        <w:rPr>
          <w:rFonts w:cs="Arial"/>
          <w:color w:val="auto"/>
          <w:szCs w:val="22"/>
        </w:rPr>
      </w:pPr>
      <w:r w:rsidRPr="006A4373">
        <w:rPr>
          <w:rFonts w:cs="Arial"/>
          <w:color w:val="auto"/>
          <w:szCs w:val="22"/>
        </w:rPr>
        <w:t xml:space="preserve">Unterschrift Betriebsratsvorsitzender, Unterschrift Geschäftsführer </w:t>
      </w:r>
    </w:p>
    <w:p w14:paraId="602CF35F" w14:textId="77777777" w:rsidR="00CA2D23" w:rsidRPr="006A4373" w:rsidRDefault="00CA2D23" w:rsidP="00CA2D23">
      <w:pPr>
        <w:pStyle w:val="Textblock"/>
        <w:numPr>
          <w:ilvl w:val="0"/>
          <w:numId w:val="0"/>
        </w:numPr>
        <w:tabs>
          <w:tab w:val="left" w:pos="425"/>
          <w:tab w:val="left" w:pos="851"/>
        </w:tabs>
        <w:spacing w:before="60" w:after="60" w:line="280" w:lineRule="exact"/>
        <w:ind w:hanging="357"/>
        <w:rPr>
          <w:rFonts w:cs="Arial"/>
          <w:color w:val="auto"/>
          <w:szCs w:val="22"/>
        </w:rPr>
      </w:pPr>
    </w:p>
    <w:sectPr w:rsidR="00CA2D23" w:rsidRPr="006A4373"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7E128" w14:textId="77777777" w:rsidR="00A7766E" w:rsidRDefault="00A7766E" w:rsidP="00645C6A">
      <w:pPr>
        <w:spacing w:after="0" w:line="240" w:lineRule="auto"/>
      </w:pPr>
      <w:r>
        <w:separator/>
      </w:r>
    </w:p>
  </w:endnote>
  <w:endnote w:type="continuationSeparator" w:id="0">
    <w:p w14:paraId="25933A91" w14:textId="77777777" w:rsidR="00A7766E" w:rsidRDefault="00A7766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D22B4" w14:textId="64250A9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CA2D23">
      <w:rPr>
        <w:sz w:val="16"/>
        <w:szCs w:val="16"/>
      </w:rPr>
      <w:t>Juni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62E47" w14:textId="77777777" w:rsidR="00A7766E" w:rsidRDefault="00A7766E" w:rsidP="00645C6A">
      <w:pPr>
        <w:spacing w:after="0" w:line="240" w:lineRule="auto"/>
      </w:pPr>
      <w:r>
        <w:separator/>
      </w:r>
    </w:p>
  </w:footnote>
  <w:footnote w:type="continuationSeparator" w:id="0">
    <w:p w14:paraId="3C933BFA" w14:textId="77777777" w:rsidR="00A7766E" w:rsidRDefault="00A7766E"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44704FC4"/>
    <w:multiLevelType w:val="singleLevel"/>
    <w:tmpl w:val="04070001"/>
    <w:lvl w:ilvl="0">
      <w:start w:val="1"/>
      <w:numFmt w:val="bullet"/>
      <w:pStyle w:val="FuzeileZchn"/>
      <w:lvlText w:val=""/>
      <w:lvlJc w:val="left"/>
      <w:pPr>
        <w:tabs>
          <w:tab w:val="num" w:pos="360"/>
        </w:tabs>
        <w:ind w:left="360" w:hanging="360"/>
      </w:pPr>
      <w:rPr>
        <w:rFonts w:ascii="Symbol" w:hAnsi="Symbol" w:hint="default"/>
      </w:r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0"/>
  </w:num>
  <w:num w:numId="3">
    <w:abstractNumId w:val="9"/>
  </w:num>
  <w:num w:numId="4">
    <w:abstractNumId w:val="8"/>
  </w:num>
  <w:num w:numId="5">
    <w:abstractNumId w:val="1"/>
  </w:num>
  <w:num w:numId="6">
    <w:abstractNumId w:val="1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10"/>
  </w:num>
  <w:num w:numId="12">
    <w:abstractNumId w:val="7"/>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75D1"/>
    <w:rsid w:val="00A220F4"/>
    <w:rsid w:val="00A61090"/>
    <w:rsid w:val="00A7766E"/>
    <w:rsid w:val="00A81E88"/>
    <w:rsid w:val="00A9579E"/>
    <w:rsid w:val="00AB6068"/>
    <w:rsid w:val="00AC6AD8"/>
    <w:rsid w:val="00B42537"/>
    <w:rsid w:val="00BA6766"/>
    <w:rsid w:val="00BD7586"/>
    <w:rsid w:val="00BE3933"/>
    <w:rsid w:val="00C512C3"/>
    <w:rsid w:val="00CA2D2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Liste1">
    <w:name w:val="Liste 1"/>
    <w:basedOn w:val="Standard"/>
    <w:uiPriority w:val="99"/>
    <w:rsid w:val="00CA2D23"/>
    <w:pPr>
      <w:numPr>
        <w:numId w:val="13"/>
      </w:numPr>
      <w:tabs>
        <w:tab w:val="clear" w:pos="1848"/>
        <w:tab w:val="left" w:pos="1491"/>
      </w:tabs>
      <w:spacing w:before="40" w:after="40" w:line="300" w:lineRule="auto"/>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4342</Characters>
  <Application>Microsoft Office Word</Application>
  <DocSecurity>0</DocSecurity>
  <Lines>140</Lines>
  <Paragraphs>46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2020-04-08T08:12:00Z</dcterms:created>
  <dcterms:modified xsi:type="dcterms:W3CDTF">2020-04-08T08:12:00Z</dcterms:modified>
</cp:coreProperties>
</file>