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53A44648" w14:textId="77777777" w:rsidR="00BA6482" w:rsidRDefault="00BA6482" w:rsidP="00BA6482">
      <w:pPr>
        <w:jc w:val="both"/>
        <w:rPr>
          <w:color w:val="FF0000"/>
        </w:rPr>
      </w:pPr>
    </w:p>
    <w:p w14:paraId="602926AD" w14:textId="77777777" w:rsidR="00BA6482" w:rsidRPr="009B3987" w:rsidRDefault="00BA6482" w:rsidP="00BA6482">
      <w:pPr>
        <w:jc w:val="both"/>
        <w:rPr>
          <w:b/>
          <w:bCs/>
        </w:rPr>
      </w:pPr>
      <w:r w:rsidRPr="009B3987">
        <w:rPr>
          <w:b/>
          <w:bCs/>
        </w:rPr>
        <w:t>Muster-Geschäftsordnung „Video- und Telefonkonferenzen“</w:t>
      </w:r>
    </w:p>
    <w:p w14:paraId="25BD919E" w14:textId="77777777" w:rsidR="00BA6482" w:rsidRDefault="00BA6482" w:rsidP="00BA6482">
      <w:pPr>
        <w:jc w:val="both"/>
      </w:pPr>
      <w:r>
        <w:t>1. Betriebsrats- und Ausschusssitzungen finden grundsätzlich in körperlicher Anwesenheit aller geladenen Mitglieder statt (Präsenzsitzung). Mindestens einmal im Quartal muss eine Sitzung als Präsenzsitzung stattfinden. Bei virtuellen Sitzungen sollen vorrangig Videokonferenzen genutzt werden, soweit dies technisch möglich ist.</w:t>
      </w:r>
    </w:p>
    <w:p w14:paraId="74881AE9" w14:textId="77777777" w:rsidR="00BA6482" w:rsidRDefault="00BA6482" w:rsidP="00BA6482">
      <w:pPr>
        <w:jc w:val="both"/>
      </w:pPr>
    </w:p>
    <w:p w14:paraId="247D458C" w14:textId="77777777" w:rsidR="00BA6482" w:rsidRDefault="00BA6482" w:rsidP="00BA6482">
      <w:pPr>
        <w:jc w:val="both"/>
      </w:pPr>
      <w:r>
        <w:t>2. Ein Betriebsratsmitglied kann mittels Video- oder Telefonkonferenz an einer Sitzung des Betriebsrats teilnehmen, wenn</w:t>
      </w:r>
    </w:p>
    <w:p w14:paraId="74E1CAB9" w14:textId="77777777" w:rsidR="00BA6482" w:rsidRDefault="00BA6482" w:rsidP="00BA6482">
      <w:pPr>
        <w:jc w:val="both"/>
      </w:pPr>
    </w:p>
    <w:p w14:paraId="152B0442" w14:textId="77777777" w:rsidR="00BA6482" w:rsidRDefault="00BA6482" w:rsidP="00BA6482">
      <w:pPr>
        <w:jc w:val="both"/>
      </w:pPr>
      <w:r>
        <w:t>a) es ihm aufgrund einer Dienstreise, seiner Tätigkeit im Außendienst, seiner Arbeit im Homeoffice, seiner Teilzeitbeschäftigung oder ihn treffender Betreuungspflichten unmöglich oder unzumutbar ist, zur Sitzung anzureisen (eine Anreise ist unzumutbar, wenn sie räumlich weit im Sinne von § 4 Abs. 1 Satz 1 Nr. 1 BetrVG wäre, hier gilt ein Richtwert von 60 Minuten pro Strecke),</w:t>
      </w:r>
    </w:p>
    <w:p w14:paraId="2E4F24EE" w14:textId="77777777" w:rsidR="00BA6482" w:rsidRDefault="00BA6482" w:rsidP="00BA6482">
      <w:pPr>
        <w:jc w:val="both"/>
      </w:pPr>
    </w:p>
    <w:p w14:paraId="2D4886D8" w14:textId="77777777" w:rsidR="00BA6482" w:rsidRDefault="00BA6482" w:rsidP="00BA6482">
      <w:pPr>
        <w:jc w:val="both"/>
      </w:pPr>
      <w:r>
        <w:t>b) ihm aufgrund einer Behinderung die Anfahrt und/oder der Zugang zum Sitzungsort unzumutbar ist oder</w:t>
      </w:r>
    </w:p>
    <w:p w14:paraId="5269D1C7" w14:textId="77777777" w:rsidR="00BA6482" w:rsidRDefault="00BA6482" w:rsidP="00BA6482">
      <w:pPr>
        <w:jc w:val="both"/>
      </w:pPr>
    </w:p>
    <w:p w14:paraId="40A199CE" w14:textId="77777777" w:rsidR="00BA6482" w:rsidRDefault="00BA6482" w:rsidP="00BA6482">
      <w:pPr>
        <w:jc w:val="both"/>
      </w:pPr>
      <w:r>
        <w:t>c) die Präsenzteilnahme an der Sitzung ein nicht unerhebliches Gesundheitsrisiko begründet.</w:t>
      </w:r>
    </w:p>
    <w:p w14:paraId="12965DDD" w14:textId="77777777" w:rsidR="00BA6482" w:rsidRDefault="00BA6482" w:rsidP="00BA6482">
      <w:pPr>
        <w:jc w:val="both"/>
      </w:pPr>
    </w:p>
    <w:p w14:paraId="2D9B9B96" w14:textId="77777777" w:rsidR="00BA6482" w:rsidRDefault="00BA6482" w:rsidP="00BA6482">
      <w:pPr>
        <w:jc w:val="both"/>
      </w:pPr>
      <w:r>
        <w:t>Das Mitglied hat diesen Umstand dem Vorsitzenden, soweit er ihm nicht bereits bekannt ist, unverzüglich mitzuteilen.</w:t>
      </w:r>
    </w:p>
    <w:p w14:paraId="45AC9B17" w14:textId="77777777" w:rsidR="00BA6482" w:rsidRDefault="00BA6482" w:rsidP="00BA6482">
      <w:pPr>
        <w:jc w:val="both"/>
      </w:pPr>
    </w:p>
    <w:p w14:paraId="09C693C8" w14:textId="77777777" w:rsidR="00BA6482" w:rsidRDefault="00BA6482" w:rsidP="00BA6482">
      <w:pPr>
        <w:jc w:val="both"/>
      </w:pPr>
      <w:r>
        <w:t>3. Eine Betriebsratssitzung kann ausnahmsweise vollständig als Video- oder Telefonkonferenz durchgeführt werden, wenn</w:t>
      </w:r>
    </w:p>
    <w:p w14:paraId="22200BA4" w14:textId="77777777" w:rsidR="00BA6482" w:rsidRDefault="00BA6482" w:rsidP="00BA6482">
      <w:pPr>
        <w:jc w:val="both"/>
      </w:pPr>
    </w:p>
    <w:p w14:paraId="426B5DF5" w14:textId="77777777" w:rsidR="00BA6482" w:rsidRDefault="00BA6482" w:rsidP="00BA6482">
      <w:pPr>
        <w:jc w:val="both"/>
      </w:pPr>
      <w:r>
        <w:t>a) im Rahmen der Sitzung absehbar keine Beschlüsse gefasst werden, etwa weil lediglich Anhörungen oder Unterrichtungen durch den Arbeitgeber auf der Tagesordnung stehen, oder</w:t>
      </w:r>
    </w:p>
    <w:p w14:paraId="2C004F81" w14:textId="77777777" w:rsidR="00BA6482" w:rsidRDefault="00BA6482" w:rsidP="00BA6482">
      <w:pPr>
        <w:jc w:val="both"/>
      </w:pPr>
    </w:p>
    <w:p w14:paraId="22F6D6FD" w14:textId="77777777" w:rsidR="00BA6482" w:rsidRDefault="00BA6482" w:rsidP="00BA6482">
      <w:pPr>
        <w:jc w:val="both"/>
      </w:pPr>
      <w:r>
        <w:lastRenderedPageBreak/>
        <w:t>b) dies zur Einhaltung einer gesetzlichen Frist ausnahmsweise nötig ist.</w:t>
      </w:r>
    </w:p>
    <w:p w14:paraId="72A27A8E" w14:textId="77777777" w:rsidR="00BA6482" w:rsidRDefault="00BA6482" w:rsidP="00BA6482">
      <w:pPr>
        <w:jc w:val="both"/>
      </w:pPr>
    </w:p>
    <w:p w14:paraId="5E4480D6" w14:textId="77777777" w:rsidR="00BA6482" w:rsidRDefault="00BA6482" w:rsidP="00BA6482">
      <w:pPr>
        <w:jc w:val="both"/>
      </w:pPr>
      <w:r>
        <w:t>In diesen Fällen entscheidet der Vorsitzende darüber, ob die Sitzung als Präsenzsitzung oder als Video- oder Telefonkonferenz einberufen wird. Er hat den Mitgliedern in der Ladung den Grund mitzuteilen.</w:t>
      </w:r>
    </w:p>
    <w:p w14:paraId="050F7746" w14:textId="77777777" w:rsidR="00BA6482" w:rsidRDefault="00BA6482" w:rsidP="00BA6482">
      <w:pPr>
        <w:jc w:val="both"/>
      </w:pPr>
    </w:p>
    <w:p w14:paraId="3D5F70A0" w14:textId="77777777" w:rsidR="00BA6482" w:rsidRDefault="00BA6482" w:rsidP="00BA6482">
      <w:pPr>
        <w:jc w:val="both"/>
      </w:pPr>
      <w:r>
        <w:t>4. Eine Betriebsratssitzung ist ganz als Video- oder Telefonkonferenz durchzuführen, wenn</w:t>
      </w:r>
    </w:p>
    <w:p w14:paraId="11708CCF" w14:textId="77777777" w:rsidR="00BA6482" w:rsidRDefault="00BA6482" w:rsidP="00BA6482">
      <w:pPr>
        <w:jc w:val="both"/>
      </w:pPr>
    </w:p>
    <w:p w14:paraId="25D69D25" w14:textId="77777777" w:rsidR="00BA6482" w:rsidRDefault="00BA6482" w:rsidP="00BA6482">
      <w:pPr>
        <w:jc w:val="both"/>
      </w:pPr>
      <w:r>
        <w:t>a) dies zum Schutz unter anderem der Gesundheit der Mitglieder geboten ist, etwa weil eine epidemische oder pandemische Lage herrscht oder allgemein ein hohes Risiko der Ansteckung mit einer Infektionskrankheit besteht, oder</w:t>
      </w:r>
    </w:p>
    <w:p w14:paraId="355753E8" w14:textId="77777777" w:rsidR="00BA6482" w:rsidRDefault="00BA6482" w:rsidP="00BA6482">
      <w:pPr>
        <w:jc w:val="both"/>
      </w:pPr>
      <w:r>
        <w:t>b) bei sämtlichen Mitgliedern des Betriebsrats ein Grund nach Nr. 2 vorliegt.</w:t>
      </w:r>
    </w:p>
    <w:p w14:paraId="723ABF59" w14:textId="77777777" w:rsidR="00BA6482" w:rsidRDefault="00BA6482" w:rsidP="00BA6482">
      <w:pPr>
        <w:jc w:val="both"/>
      </w:pPr>
    </w:p>
    <w:p w14:paraId="52CBB1E4" w14:textId="77777777" w:rsidR="00BA6482" w:rsidRDefault="00BA6482" w:rsidP="00BA6482">
      <w:pPr>
        <w:jc w:val="both"/>
      </w:pPr>
      <w:r>
        <w:t>5. Der Vorsitzende hat den Mitgliedern in Textform mitzuteilen, ob und in welchem Umfang eine Sitzung als Video- oder Telefonkonferenz stattfindet. Er hat ihnen eine angemessene Frist zu setzen, innerhalb derer sie ihm gegenüber einer virtuellen Teilnahme oder einer virtuellen Sitzung insgesamt widersprechen können.</w:t>
      </w:r>
    </w:p>
    <w:p w14:paraId="6B745BB5" w14:textId="77777777" w:rsidR="00BA6482" w:rsidRDefault="00BA6482" w:rsidP="00BA6482">
      <w:pPr>
        <w:jc w:val="both"/>
      </w:pPr>
    </w:p>
    <w:p w14:paraId="69EF0D76" w14:textId="77777777" w:rsidR="00BA6482" w:rsidRDefault="00BA6482" w:rsidP="00BA6482">
      <w:pPr>
        <w:jc w:val="both"/>
      </w:pPr>
      <w:r>
        <w:t>6. Virtuell teilnehmende Mitglieder bestätigen gegenüber dem Vorsitzenden zu Beginn der Sitzung ihre Teilnahme per E-Mail. Sie stellen (durch die Verwendung eines Headsets, einer Blickschutzfolie für den PC-Bildschirm etc.) sicher, dass kein Dritter von der Sitzung und ihrem Inhalt Kenntnis erlangen kann. Abweichendes ist dem Vorsitzenden unverzüglich mitzuteilen. Aufzeichnungen der Sitzung sind unzulässig.</w:t>
      </w:r>
    </w:p>
    <w:sectPr w:rsidR="00BA6482" w:rsidSect="00AB60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0F957" w14:textId="77777777" w:rsidR="004A6F37" w:rsidRDefault="004A6F37" w:rsidP="00645C6A">
      <w:pPr>
        <w:spacing w:after="0" w:line="240" w:lineRule="auto"/>
      </w:pPr>
      <w:r>
        <w:separator/>
      </w:r>
    </w:p>
  </w:endnote>
  <w:endnote w:type="continuationSeparator" w:id="0">
    <w:p w14:paraId="051345BE" w14:textId="77777777" w:rsidR="004A6F37" w:rsidRDefault="004A6F37"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F8AE4" w14:textId="77777777" w:rsidR="00BA6482" w:rsidRDefault="00BA64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4B816D88"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w:t>
    </w:r>
    <w:r w:rsidRPr="0012313C">
      <w:rPr>
        <w:sz w:val="16"/>
        <w:szCs w:val="16"/>
      </w:rPr>
      <w:t xml:space="preserve">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A6482">
      <w:rPr>
        <w:sz w:val="16"/>
        <w:szCs w:val="16"/>
      </w:rPr>
      <w:t xml:space="preserve">Dezember </w:t>
    </w:r>
    <w:r w:rsidR="00BA6482">
      <w:rPr>
        <w:sz w:val="16"/>
        <w:szCs w:val="16"/>
      </w:rPr>
      <w:t>2023</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F7C21" w14:textId="77777777" w:rsidR="00BA6482" w:rsidRDefault="00BA648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59425" w14:textId="77777777" w:rsidR="004A6F37" w:rsidRDefault="004A6F37" w:rsidP="00645C6A">
      <w:pPr>
        <w:spacing w:after="0" w:line="240" w:lineRule="auto"/>
      </w:pPr>
      <w:r>
        <w:separator/>
      </w:r>
    </w:p>
  </w:footnote>
  <w:footnote w:type="continuationSeparator" w:id="0">
    <w:p w14:paraId="5FF2714F" w14:textId="77777777" w:rsidR="004A6F37" w:rsidRDefault="004A6F37"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B01A8" w14:textId="77777777" w:rsidR="00BA6482" w:rsidRDefault="00BA64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2D0EC" w14:textId="77777777" w:rsidR="00BA6482" w:rsidRDefault="00BA648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302419044">
    <w:abstractNumId w:val="12"/>
  </w:num>
  <w:num w:numId="2" w16cid:durableId="1159735005">
    <w:abstractNumId w:val="0"/>
  </w:num>
  <w:num w:numId="3" w16cid:durableId="1790273240">
    <w:abstractNumId w:val="8"/>
  </w:num>
  <w:num w:numId="4" w16cid:durableId="507991073">
    <w:abstractNumId w:val="7"/>
  </w:num>
  <w:num w:numId="5" w16cid:durableId="589122561">
    <w:abstractNumId w:val="1"/>
  </w:num>
  <w:num w:numId="6" w16cid:durableId="1971279153">
    <w:abstractNumId w:val="11"/>
  </w:num>
  <w:num w:numId="7" w16cid:durableId="9913277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2804772">
    <w:abstractNumId w:val="4"/>
  </w:num>
  <w:num w:numId="9" w16cid:durableId="542057175">
    <w:abstractNumId w:val="2"/>
  </w:num>
  <w:num w:numId="10" w16cid:durableId="1846089371">
    <w:abstractNumId w:val="6"/>
  </w:num>
  <w:num w:numId="11" w16cid:durableId="1585989135">
    <w:abstractNumId w:val="10"/>
  </w:num>
  <w:num w:numId="12" w16cid:durableId="1886022790">
    <w:abstractNumId w:val="9"/>
  </w:num>
  <w:num w:numId="13" w16cid:durableId="18144440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2443"/>
    <w:rsid w:val="004070D7"/>
    <w:rsid w:val="0043100C"/>
    <w:rsid w:val="004A6F37"/>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482"/>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397</Words>
  <Characters>2505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2023-09-20T08:41:00Z</dcterms:created>
  <dcterms:modified xsi:type="dcterms:W3CDTF">2023-09-20T08:41:00Z</dcterms:modified>
</cp:coreProperties>
</file>