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8DFCCF" w14:textId="77777777" w:rsidR="00097E64" w:rsidRDefault="00097E64" w:rsidP="00097E64">
      <w:pPr>
        <w:rPr>
          <w:color w:val="FF0000"/>
        </w:rPr>
      </w:pPr>
    </w:p>
    <w:p w14:paraId="647BA9BB" w14:textId="77777777" w:rsidR="00156CF0" w:rsidRPr="008C0048" w:rsidRDefault="00156CF0" w:rsidP="00156CF0">
      <w:pPr>
        <w:spacing w:after="160" w:line="259" w:lineRule="auto"/>
        <w:rPr>
          <w:rFonts w:ascii="Calibri" w:eastAsia="Calibri" w:hAnsi="Calibri" w:cs="Times New Roman"/>
          <w:b/>
          <w:bCs/>
          <w:kern w:val="2"/>
        </w:rPr>
      </w:pPr>
      <w:r w:rsidRPr="008C0048">
        <w:rPr>
          <w:rFonts w:ascii="Calibri" w:eastAsia="Calibri" w:hAnsi="Calibri" w:cs="Times New Roman"/>
          <w:b/>
          <w:bCs/>
          <w:kern w:val="2"/>
        </w:rPr>
        <w:t>Musterbetriebsvereinbarung zur Verlängerung der gesetzlichen Elternzeit</w:t>
      </w:r>
    </w:p>
    <w:p w14:paraId="772B49B7" w14:textId="77777777" w:rsidR="00156CF0" w:rsidRPr="008C0048" w:rsidRDefault="00156CF0" w:rsidP="00156CF0">
      <w:pPr>
        <w:spacing w:after="160" w:line="259" w:lineRule="auto"/>
        <w:rPr>
          <w:rFonts w:ascii="Calibri" w:eastAsia="Calibri" w:hAnsi="Calibri" w:cs="Times New Roman"/>
          <w:kern w:val="2"/>
        </w:rPr>
      </w:pPr>
      <w:r w:rsidRPr="008C0048">
        <w:rPr>
          <w:rFonts w:ascii="Calibri" w:eastAsia="Calibri" w:hAnsi="Calibri" w:cs="Times New Roman"/>
          <w:kern w:val="2"/>
        </w:rPr>
        <w:t xml:space="preserve">Zwischen der </w:t>
      </w:r>
      <w:r>
        <w:rPr>
          <w:rFonts w:ascii="Calibri" w:eastAsia="Calibri" w:hAnsi="Calibri"/>
          <w:kern w:val="2"/>
        </w:rPr>
        <w:t>(</w:t>
      </w:r>
      <w:r w:rsidRPr="008C0048">
        <w:rPr>
          <w:rFonts w:ascii="Calibri" w:eastAsia="Calibri" w:hAnsi="Calibri" w:cs="Times New Roman"/>
          <w:kern w:val="2"/>
        </w:rPr>
        <w:t>...</w:t>
      </w:r>
      <w:r>
        <w:rPr>
          <w:rFonts w:ascii="Calibri" w:eastAsia="Calibri" w:hAnsi="Calibri"/>
          <w:kern w:val="2"/>
        </w:rPr>
        <w:t>)</w:t>
      </w:r>
      <w:r w:rsidRPr="008C0048">
        <w:rPr>
          <w:rFonts w:ascii="Calibri" w:eastAsia="Calibri" w:hAnsi="Calibri" w:cs="Times New Roman"/>
          <w:kern w:val="2"/>
        </w:rPr>
        <w:t xml:space="preserve"> GmbH, vertreten durch die Geschäftsleitung, und dem Betriebsrat der </w:t>
      </w:r>
      <w:r>
        <w:rPr>
          <w:rFonts w:ascii="Calibri" w:eastAsia="Calibri" w:hAnsi="Calibri"/>
          <w:kern w:val="2"/>
        </w:rPr>
        <w:t>(</w:t>
      </w:r>
      <w:r w:rsidRPr="008C0048">
        <w:rPr>
          <w:rFonts w:ascii="Calibri" w:eastAsia="Calibri" w:hAnsi="Calibri" w:cs="Times New Roman"/>
          <w:kern w:val="2"/>
        </w:rPr>
        <w:t>...</w:t>
      </w:r>
      <w:r>
        <w:rPr>
          <w:rFonts w:ascii="Calibri" w:eastAsia="Calibri" w:hAnsi="Calibri"/>
          <w:kern w:val="2"/>
        </w:rPr>
        <w:t>)</w:t>
      </w:r>
      <w:r w:rsidRPr="008C0048">
        <w:rPr>
          <w:rFonts w:ascii="Calibri" w:eastAsia="Calibri" w:hAnsi="Calibri" w:cs="Times New Roman"/>
          <w:kern w:val="2"/>
        </w:rPr>
        <w:t xml:space="preserve"> GmbH, vertreten durch den Betriebsratsvorsitzenden, wird folgende freiwillige Betriebsvereinbarung über die Verlängerung der gesetzlichen Elternzeit nach §§ 15 ff. des Gesetzes zum Elterngeld und zur Elternzeit (Bundeselterngeld- und Elternzeitgesetz – BEEG) geschlossen:</w:t>
      </w:r>
    </w:p>
    <w:p w14:paraId="52B7E911" w14:textId="77777777" w:rsidR="00156CF0" w:rsidRPr="008C0048" w:rsidRDefault="00156CF0" w:rsidP="00156CF0">
      <w:pPr>
        <w:spacing w:after="160" w:line="259" w:lineRule="auto"/>
        <w:rPr>
          <w:rFonts w:ascii="Calibri" w:eastAsia="Calibri" w:hAnsi="Calibri" w:cs="Times New Roman"/>
          <w:b/>
          <w:bCs/>
          <w:kern w:val="2"/>
        </w:rPr>
      </w:pPr>
      <w:r w:rsidRPr="008C0048">
        <w:rPr>
          <w:rFonts w:ascii="Calibri" w:eastAsia="Calibri" w:hAnsi="Calibri" w:cs="Times New Roman"/>
          <w:b/>
          <w:bCs/>
          <w:kern w:val="2"/>
        </w:rPr>
        <w:t>Präambel</w:t>
      </w:r>
    </w:p>
    <w:p w14:paraId="7475071E" w14:textId="77777777" w:rsidR="00156CF0" w:rsidRPr="008C0048" w:rsidRDefault="00156CF0" w:rsidP="00156CF0">
      <w:pPr>
        <w:spacing w:after="160" w:line="259" w:lineRule="auto"/>
        <w:rPr>
          <w:rFonts w:ascii="Calibri" w:eastAsia="Calibri" w:hAnsi="Calibri" w:cs="Times New Roman"/>
          <w:kern w:val="2"/>
        </w:rPr>
      </w:pPr>
      <w:r w:rsidRPr="008C0048">
        <w:rPr>
          <w:rFonts w:ascii="Calibri" w:eastAsia="Calibri" w:hAnsi="Calibri" w:cs="Times New Roman"/>
          <w:kern w:val="2"/>
        </w:rPr>
        <w:t>Geschäftsleitung und Betriebsrat sind sich einig, dass den Arbeitnehmern des Unternehmens die Möglichkeit der Verlängerung der gesetzlichen Elternzeit geboten werden soll, um das sozialpolitische Ziel der Vereinbarkeit von Familie und Beruf im Unternehmen zu verwirklichen. Damit einher gehen unternehmenspolitische Zwecksetzungen, die auf die Bindung der Arbeitnehmerinnen und Arbeitnehmer an den Betrieb, ihre Motivation, Erhöhung der Produktivität und Verbesserung der wirtschaftlichen Ergebnisse gerichtet sind.</w:t>
      </w:r>
    </w:p>
    <w:p w14:paraId="489EF0DA" w14:textId="77777777" w:rsidR="00156CF0" w:rsidRPr="008C0048" w:rsidRDefault="00156CF0" w:rsidP="00156CF0">
      <w:pPr>
        <w:spacing w:after="160" w:line="259" w:lineRule="auto"/>
        <w:rPr>
          <w:rFonts w:ascii="Calibri" w:eastAsia="Calibri" w:hAnsi="Calibri" w:cs="Times New Roman"/>
          <w:b/>
          <w:bCs/>
          <w:kern w:val="2"/>
        </w:rPr>
      </w:pPr>
      <w:r w:rsidRPr="008C0048">
        <w:rPr>
          <w:rFonts w:ascii="Calibri" w:eastAsia="Calibri" w:hAnsi="Calibri" w:cs="Times New Roman"/>
          <w:b/>
          <w:bCs/>
          <w:kern w:val="2"/>
        </w:rPr>
        <w:t>§ 1 Geltungsbereich</w:t>
      </w:r>
    </w:p>
    <w:p w14:paraId="148AA4DA" w14:textId="77777777" w:rsidR="00156CF0" w:rsidRPr="008C0048" w:rsidRDefault="00156CF0" w:rsidP="00156CF0">
      <w:pPr>
        <w:spacing w:after="160" w:line="259" w:lineRule="auto"/>
        <w:rPr>
          <w:rFonts w:ascii="Calibri" w:eastAsia="Calibri" w:hAnsi="Calibri" w:cs="Times New Roman"/>
          <w:kern w:val="2"/>
        </w:rPr>
      </w:pPr>
      <w:r w:rsidRPr="008C0048">
        <w:rPr>
          <w:rFonts w:ascii="Calibri" w:eastAsia="Calibri" w:hAnsi="Calibri" w:cs="Times New Roman"/>
          <w:kern w:val="2"/>
        </w:rPr>
        <w:t>Die Maßnahmen gelten für alle Mitarbeiterinnen und Mitarbeiter der inländischen Betriebe der ... GmbH. Über das Inkrafttreten zum ... hinaus gelten sie auch für die Mitarbeiterinnen (bzw. Mitarbeiter), die sich zu diesem Zeitpunkt im Mutterschutz oder in Elternzeit befinden.</w:t>
      </w:r>
    </w:p>
    <w:p w14:paraId="25E307E1" w14:textId="77777777" w:rsidR="00156CF0" w:rsidRPr="008C0048" w:rsidRDefault="00156CF0" w:rsidP="00156CF0">
      <w:pPr>
        <w:spacing w:after="160" w:line="259" w:lineRule="auto"/>
        <w:rPr>
          <w:rFonts w:ascii="Calibri" w:eastAsia="Calibri" w:hAnsi="Calibri" w:cs="Times New Roman"/>
          <w:b/>
          <w:bCs/>
          <w:kern w:val="2"/>
        </w:rPr>
      </w:pPr>
      <w:r w:rsidRPr="008C0048">
        <w:rPr>
          <w:rFonts w:ascii="Calibri" w:eastAsia="Calibri" w:hAnsi="Calibri" w:cs="Times New Roman"/>
          <w:b/>
          <w:bCs/>
          <w:kern w:val="2"/>
        </w:rPr>
        <w:t>§ 2 Voraussetzungen</w:t>
      </w:r>
    </w:p>
    <w:p w14:paraId="11B1FD8F" w14:textId="77777777" w:rsidR="00156CF0" w:rsidRPr="008C0048" w:rsidRDefault="00156CF0" w:rsidP="00156CF0">
      <w:pPr>
        <w:spacing w:after="160" w:line="259" w:lineRule="auto"/>
        <w:rPr>
          <w:rFonts w:ascii="Calibri" w:eastAsia="Calibri" w:hAnsi="Calibri" w:cs="Times New Roman"/>
          <w:kern w:val="2"/>
        </w:rPr>
      </w:pPr>
      <w:r w:rsidRPr="008C0048">
        <w:rPr>
          <w:rFonts w:ascii="Calibri" w:eastAsia="Calibri" w:hAnsi="Calibri" w:cs="Times New Roman"/>
          <w:kern w:val="2"/>
        </w:rPr>
        <w:t>Voraussetzungen für die Inanspruchnahme der verlängerten Elternzeit sind eine dreijährige Betriebszugehörigkeit bei Beginn der gesetzlichen Elternzeit und das Bestehen eines unbefristeten Arbeitsvertrags.</w:t>
      </w:r>
    </w:p>
    <w:p w14:paraId="745920FA" w14:textId="77777777" w:rsidR="00156CF0" w:rsidRPr="008C0048" w:rsidRDefault="00156CF0" w:rsidP="00156CF0">
      <w:pPr>
        <w:spacing w:after="160" w:line="259" w:lineRule="auto"/>
        <w:rPr>
          <w:rFonts w:ascii="Calibri" w:eastAsia="Calibri" w:hAnsi="Calibri" w:cs="Times New Roman"/>
          <w:b/>
          <w:bCs/>
          <w:kern w:val="2"/>
        </w:rPr>
      </w:pPr>
      <w:r w:rsidRPr="008C0048">
        <w:rPr>
          <w:rFonts w:ascii="Calibri" w:eastAsia="Calibri" w:hAnsi="Calibri" w:cs="Times New Roman"/>
          <w:b/>
          <w:bCs/>
          <w:kern w:val="2"/>
        </w:rPr>
        <w:t>§ 3 Dauer der Elternzeit</w:t>
      </w:r>
    </w:p>
    <w:p w14:paraId="1A530258" w14:textId="77777777" w:rsidR="00156CF0" w:rsidRPr="008C0048" w:rsidRDefault="00156CF0" w:rsidP="00156CF0">
      <w:pPr>
        <w:spacing w:after="160" w:line="259" w:lineRule="auto"/>
        <w:rPr>
          <w:rFonts w:ascii="Calibri" w:eastAsia="Calibri" w:hAnsi="Calibri" w:cs="Times New Roman"/>
          <w:kern w:val="2"/>
        </w:rPr>
      </w:pPr>
      <w:r w:rsidRPr="008C0048">
        <w:rPr>
          <w:rFonts w:ascii="Calibri" w:eastAsia="Calibri" w:hAnsi="Calibri" w:cs="Times New Roman"/>
          <w:kern w:val="2"/>
        </w:rPr>
        <w:t>Die verlängerte Elternzeit wird auf Wunsch allen Mitarbeitern und Mitarbeiterinnen gewährt, welche die gesetzliche Elternzeit von drei Jahren gemäß § 15 BEEG in Anspruch genommen haben. Die verlängerte Elternzeit dauert bis zu anderthalb Jahre nach dem Ende der gesetzlichen Elternzeit von drei Jahren. Wird während dieser Zeit ein weiteres Kind geboren, beginnt die Frist entsprechend neu zu laufen. Es kann – in Abweichung von der gesetzlichen Regelung – nur ein Elternteil die Verlängerung in Anspruch nehmen. Sind beide Elternteile im Unternehmen tätig, können sie sich während der gesamten Elternzeit nach Absprache mit dem Arbeitgeber dabei ablösen.</w:t>
      </w:r>
    </w:p>
    <w:p w14:paraId="7D8DB69E" w14:textId="77777777" w:rsidR="00156CF0" w:rsidRPr="008C0048" w:rsidRDefault="00156CF0" w:rsidP="00156CF0">
      <w:pPr>
        <w:spacing w:after="160" w:line="259" w:lineRule="auto"/>
        <w:rPr>
          <w:rFonts w:ascii="Calibri" w:eastAsia="Calibri" w:hAnsi="Calibri" w:cs="Times New Roman"/>
          <w:b/>
          <w:bCs/>
          <w:kern w:val="2"/>
        </w:rPr>
      </w:pPr>
      <w:r w:rsidRPr="008C0048">
        <w:rPr>
          <w:rFonts w:ascii="Calibri" w:eastAsia="Calibri" w:hAnsi="Calibri" w:cs="Times New Roman"/>
          <w:b/>
          <w:bCs/>
          <w:kern w:val="2"/>
        </w:rPr>
        <w:t>§ 4 Antragstellung</w:t>
      </w:r>
    </w:p>
    <w:p w14:paraId="40A3C4A2" w14:textId="77777777" w:rsidR="00156CF0" w:rsidRPr="008C0048" w:rsidRDefault="00156CF0" w:rsidP="00156CF0">
      <w:pPr>
        <w:spacing w:after="160" w:line="259" w:lineRule="auto"/>
        <w:rPr>
          <w:rFonts w:ascii="Calibri" w:eastAsia="Calibri" w:hAnsi="Calibri" w:cs="Times New Roman"/>
          <w:kern w:val="2"/>
        </w:rPr>
      </w:pPr>
      <w:r w:rsidRPr="008C0048">
        <w:rPr>
          <w:rFonts w:ascii="Calibri" w:eastAsia="Calibri" w:hAnsi="Calibri" w:cs="Times New Roman"/>
          <w:kern w:val="2"/>
        </w:rPr>
        <w:t>Die Inanspruchnahme der verlängerten Elternzeit ist mit dem Antrag auf gesetzliche Elternzeit, spätestens aber ein Jahr vor Beendigung der gesetzlichen Elternzeit, der zuständigen Personalabteilung mitzuteilen. Der Wunsch nach Wiederaufnahme der Tätigkeit im Anschluss an die verlängerte Elternzeit bzw. die Kündigung des Arbeitsverhältnisses ist spätestens drei Monate vor Ende der verlängerten Elternzeit mitzuteilen.</w:t>
      </w:r>
    </w:p>
    <w:p w14:paraId="65BB50CB" w14:textId="77777777" w:rsidR="00156CF0" w:rsidRPr="008C0048" w:rsidRDefault="00156CF0" w:rsidP="00156CF0">
      <w:pPr>
        <w:spacing w:after="160" w:line="259" w:lineRule="auto"/>
        <w:rPr>
          <w:rFonts w:ascii="Calibri" w:eastAsia="Calibri" w:hAnsi="Calibri" w:cs="Times New Roman"/>
          <w:b/>
          <w:bCs/>
          <w:kern w:val="2"/>
        </w:rPr>
      </w:pPr>
      <w:r w:rsidRPr="008C0048">
        <w:rPr>
          <w:rFonts w:ascii="Calibri" w:eastAsia="Calibri" w:hAnsi="Calibri" w:cs="Times New Roman"/>
          <w:b/>
          <w:bCs/>
          <w:kern w:val="2"/>
        </w:rPr>
        <w:t>§ 5 Sozialleistungen</w:t>
      </w:r>
    </w:p>
    <w:p w14:paraId="5E1762B2" w14:textId="77777777" w:rsidR="00156CF0" w:rsidRPr="008C0048" w:rsidRDefault="00156CF0" w:rsidP="00156CF0">
      <w:pPr>
        <w:spacing w:after="160" w:line="259" w:lineRule="auto"/>
        <w:rPr>
          <w:rFonts w:ascii="Calibri" w:eastAsia="Calibri" w:hAnsi="Calibri" w:cs="Times New Roman"/>
          <w:kern w:val="2"/>
        </w:rPr>
      </w:pPr>
      <w:r w:rsidRPr="008C0048">
        <w:rPr>
          <w:rFonts w:ascii="Calibri" w:eastAsia="Calibri" w:hAnsi="Calibri" w:cs="Times New Roman"/>
          <w:kern w:val="2"/>
        </w:rPr>
        <w:lastRenderedPageBreak/>
        <w:t xml:space="preserve">Bei Wiedereingliederung nach der Elternzeit bietet die ... GmbH ein Return-Programm an, in dem während eines auf die spätere Tätigkeit ausgerichteten individuellen „Trainings on </w:t>
      </w:r>
      <w:proofErr w:type="spellStart"/>
      <w:r w:rsidRPr="008C0048">
        <w:rPr>
          <w:rFonts w:ascii="Calibri" w:eastAsia="Calibri" w:hAnsi="Calibri" w:cs="Times New Roman"/>
          <w:kern w:val="2"/>
        </w:rPr>
        <w:t>the</w:t>
      </w:r>
      <w:proofErr w:type="spellEnd"/>
      <w:r w:rsidRPr="008C0048">
        <w:rPr>
          <w:rFonts w:ascii="Calibri" w:eastAsia="Calibri" w:hAnsi="Calibri" w:cs="Times New Roman"/>
          <w:kern w:val="2"/>
        </w:rPr>
        <w:t xml:space="preserve"> Job“ Fach- und Produktkenntnisse aufgefrischt werden. Dies kann je nach Dauer der Unterbrechung und Wissensstand ein bis zwei Monate dauern und wird von der Personalabteilung begleitet.</w:t>
      </w:r>
    </w:p>
    <w:p w14:paraId="42323688" w14:textId="77777777" w:rsidR="00156CF0" w:rsidRPr="008C0048" w:rsidRDefault="00156CF0" w:rsidP="00156CF0">
      <w:pPr>
        <w:spacing w:after="160" w:line="259" w:lineRule="auto"/>
        <w:rPr>
          <w:rFonts w:ascii="Calibri" w:eastAsia="Calibri" w:hAnsi="Calibri" w:cs="Times New Roman"/>
          <w:b/>
          <w:bCs/>
          <w:kern w:val="2"/>
        </w:rPr>
      </w:pPr>
      <w:r w:rsidRPr="008C0048">
        <w:rPr>
          <w:rFonts w:ascii="Calibri" w:eastAsia="Calibri" w:hAnsi="Calibri" w:cs="Times New Roman"/>
          <w:b/>
          <w:bCs/>
          <w:kern w:val="2"/>
        </w:rPr>
        <w:t>§ 6 Anrechnung beschäftigungsfreier Zeiten</w:t>
      </w:r>
    </w:p>
    <w:p w14:paraId="1B62E084" w14:textId="77777777" w:rsidR="00156CF0" w:rsidRPr="008C0048" w:rsidRDefault="00156CF0" w:rsidP="00156CF0">
      <w:pPr>
        <w:spacing w:after="160" w:line="259" w:lineRule="auto"/>
        <w:rPr>
          <w:rFonts w:ascii="Calibri" w:eastAsia="Calibri" w:hAnsi="Calibri" w:cs="Times New Roman"/>
          <w:kern w:val="2"/>
        </w:rPr>
      </w:pPr>
      <w:r w:rsidRPr="008C0048">
        <w:rPr>
          <w:rFonts w:ascii="Calibri" w:eastAsia="Calibri" w:hAnsi="Calibri" w:cs="Times New Roman"/>
          <w:kern w:val="2"/>
        </w:rPr>
        <w:t>Beschäftigungsfreie Zeiten durch Inanspruchnahme der Elternzeit werden im Rahmen der freiwilligen Leistungen der ... GmbH (Geburts- und Erholungsbeihilfe, Jubiläum) und im Rahmen der betrieblichen Altersversorgung in vollem Umfang auf die Wartezeit angerechnet.</w:t>
      </w:r>
    </w:p>
    <w:p w14:paraId="3B4BEB04" w14:textId="77777777" w:rsidR="00156CF0" w:rsidRPr="008C0048" w:rsidRDefault="00156CF0" w:rsidP="00156CF0">
      <w:pPr>
        <w:spacing w:after="160" w:line="259" w:lineRule="auto"/>
        <w:rPr>
          <w:rFonts w:ascii="Calibri" w:eastAsia="Calibri" w:hAnsi="Calibri" w:cs="Times New Roman"/>
          <w:b/>
          <w:bCs/>
          <w:kern w:val="2"/>
        </w:rPr>
      </w:pPr>
      <w:r w:rsidRPr="008C0048">
        <w:rPr>
          <w:rFonts w:ascii="Calibri" w:eastAsia="Calibri" w:hAnsi="Calibri" w:cs="Times New Roman"/>
          <w:b/>
          <w:bCs/>
          <w:kern w:val="2"/>
        </w:rPr>
        <w:t>§ 7 Schlussvorschriften</w:t>
      </w:r>
    </w:p>
    <w:p w14:paraId="6A83C1BB" w14:textId="77777777" w:rsidR="00156CF0" w:rsidRPr="008C0048" w:rsidRDefault="00156CF0" w:rsidP="00156CF0">
      <w:pPr>
        <w:spacing w:after="160" w:line="259" w:lineRule="auto"/>
        <w:rPr>
          <w:rFonts w:ascii="Calibri" w:eastAsia="Calibri" w:hAnsi="Calibri" w:cs="Times New Roman"/>
          <w:kern w:val="2"/>
        </w:rPr>
      </w:pPr>
      <w:r w:rsidRPr="008C0048">
        <w:rPr>
          <w:rFonts w:ascii="Calibri" w:eastAsia="Calibri" w:hAnsi="Calibri" w:cs="Times New Roman"/>
          <w:kern w:val="2"/>
        </w:rPr>
        <w:t xml:space="preserve">Die Betriebsvereinbarung tritt am </w:t>
      </w:r>
      <w:r>
        <w:rPr>
          <w:rFonts w:ascii="Calibri" w:eastAsia="Calibri" w:hAnsi="Calibri"/>
          <w:kern w:val="2"/>
        </w:rPr>
        <w:t>(</w:t>
      </w:r>
      <w:r w:rsidRPr="008C0048">
        <w:rPr>
          <w:rFonts w:ascii="Calibri" w:eastAsia="Calibri" w:hAnsi="Calibri" w:cs="Times New Roman"/>
          <w:kern w:val="2"/>
        </w:rPr>
        <w:t>…</w:t>
      </w:r>
      <w:r>
        <w:rPr>
          <w:rFonts w:ascii="Calibri" w:eastAsia="Calibri" w:hAnsi="Calibri"/>
          <w:kern w:val="2"/>
        </w:rPr>
        <w:t>)</w:t>
      </w:r>
      <w:r w:rsidRPr="008C0048">
        <w:rPr>
          <w:rFonts w:ascii="Calibri" w:eastAsia="Calibri" w:hAnsi="Calibri" w:cs="Times New Roman"/>
          <w:kern w:val="2"/>
        </w:rPr>
        <w:t xml:space="preserve"> in Kraft. Sie kann mit einer dreimonatigen Frist jeweils zum Jahresende gekündigt werden. Eine Nachwirkung über die Kündigungsfrist hinaus wird ausgeschlossen.</w:t>
      </w:r>
    </w:p>
    <w:p w14:paraId="5BAC157F" w14:textId="77777777" w:rsidR="00156CF0" w:rsidRPr="008C0048" w:rsidRDefault="00156CF0" w:rsidP="00156CF0">
      <w:pPr>
        <w:spacing w:after="160" w:line="259" w:lineRule="auto"/>
        <w:rPr>
          <w:rFonts w:ascii="Calibri" w:eastAsia="Calibri" w:hAnsi="Calibri" w:cs="Times New Roman"/>
          <w:kern w:val="2"/>
        </w:rPr>
      </w:pPr>
      <w:r w:rsidRPr="008C0048">
        <w:rPr>
          <w:rFonts w:ascii="Calibri" w:eastAsia="Calibri" w:hAnsi="Calibri" w:cs="Times New Roman"/>
          <w:kern w:val="2"/>
        </w:rPr>
        <w:t>Musterstadt, Datum</w:t>
      </w:r>
    </w:p>
    <w:p w14:paraId="73C19EEC" w14:textId="77777777" w:rsidR="00156CF0" w:rsidRPr="008C0048" w:rsidRDefault="00156CF0" w:rsidP="00156CF0">
      <w:pPr>
        <w:spacing w:after="160" w:line="259" w:lineRule="auto"/>
        <w:rPr>
          <w:rFonts w:ascii="Calibri" w:eastAsia="Calibri" w:hAnsi="Calibri" w:cs="Times New Roman"/>
          <w:kern w:val="2"/>
        </w:rPr>
      </w:pPr>
      <w:r w:rsidRPr="008C0048">
        <w:rPr>
          <w:rFonts w:ascii="Calibri" w:eastAsia="Calibri" w:hAnsi="Calibri" w:cs="Times New Roman"/>
          <w:kern w:val="2"/>
        </w:rPr>
        <w:t>Unterschrift Geschäftsführer, Unterschrift Betriebsratsvorsitzender</w:t>
      </w:r>
    </w:p>
    <w:sectPr w:rsidR="00156CF0" w:rsidRPr="008C0048"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1CAE73" w14:textId="77777777" w:rsidR="00C42016" w:rsidRDefault="00C42016" w:rsidP="00645C6A">
      <w:pPr>
        <w:spacing w:after="0" w:line="240" w:lineRule="auto"/>
      </w:pPr>
      <w:r>
        <w:separator/>
      </w:r>
    </w:p>
  </w:endnote>
  <w:endnote w:type="continuationSeparator" w:id="0">
    <w:p w14:paraId="69C342B9" w14:textId="77777777" w:rsidR="00C42016" w:rsidRDefault="00C42016"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6D22B4" w14:textId="5987221F"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156CF0">
      <w:rPr>
        <w:sz w:val="16"/>
        <w:szCs w:val="16"/>
      </w:rPr>
      <w:t xml:space="preserve">Oktober </w:t>
    </w:r>
    <w:r w:rsidR="00873E73">
      <w:rPr>
        <w:sz w:val="16"/>
        <w:szCs w:val="16"/>
      </w:rPr>
      <w:t>202</w:t>
    </w:r>
    <w:r w:rsidR="00156CF0">
      <w:rPr>
        <w:sz w:val="16"/>
        <w:szCs w:val="16"/>
      </w:rPr>
      <w:t>4</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B18AE1" w14:textId="77777777" w:rsidR="00C42016" w:rsidRDefault="00C42016" w:rsidP="00645C6A">
      <w:pPr>
        <w:spacing w:after="0" w:line="240" w:lineRule="auto"/>
      </w:pPr>
      <w:r>
        <w:separator/>
      </w:r>
    </w:p>
  </w:footnote>
  <w:footnote w:type="continuationSeparator" w:id="0">
    <w:p w14:paraId="18402472" w14:textId="77777777" w:rsidR="00C42016" w:rsidRDefault="00C42016"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36A1E2C"/>
    <w:multiLevelType w:val="hybridMultilevel"/>
    <w:tmpl w:val="476A2624"/>
    <w:lvl w:ilvl="0" w:tplc="3808FEFA">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7"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6B9E66C1"/>
    <w:multiLevelType w:val="singleLevel"/>
    <w:tmpl w:val="7C6A5C90"/>
    <w:lvl w:ilvl="0">
      <w:start w:val="1"/>
      <w:numFmt w:val="lowerLetter"/>
      <w:lvlText w:val="%1)"/>
      <w:lvlJc w:val="left"/>
      <w:pPr>
        <w:tabs>
          <w:tab w:val="num" w:pos="1848"/>
        </w:tabs>
        <w:ind w:left="2206" w:hanging="358"/>
      </w:pPr>
      <w:rPr>
        <w:rFonts w:ascii="Arial" w:hAnsi="Arial" w:cs="Arial"/>
        <w:b w:val="0"/>
        <w:i w:val="0"/>
        <w:color w:val="000000"/>
        <w:position w:val="0"/>
        <w:sz w:val="22"/>
        <w:u w:val="none"/>
      </w:rPr>
    </w:lvl>
  </w:abstractNum>
  <w:abstractNum w:abstractNumId="10"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2"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2078749542">
    <w:abstractNumId w:val="12"/>
  </w:num>
  <w:num w:numId="2" w16cid:durableId="1067607636">
    <w:abstractNumId w:val="0"/>
  </w:num>
  <w:num w:numId="3" w16cid:durableId="1811362138">
    <w:abstractNumId w:val="8"/>
  </w:num>
  <w:num w:numId="4" w16cid:durableId="968589232">
    <w:abstractNumId w:val="7"/>
  </w:num>
  <w:num w:numId="5" w16cid:durableId="979187763">
    <w:abstractNumId w:val="1"/>
  </w:num>
  <w:num w:numId="6" w16cid:durableId="831524215">
    <w:abstractNumId w:val="11"/>
  </w:num>
  <w:num w:numId="7" w16cid:durableId="112638517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14938177">
    <w:abstractNumId w:val="4"/>
  </w:num>
  <w:num w:numId="9" w16cid:durableId="595359507">
    <w:abstractNumId w:val="2"/>
  </w:num>
  <w:num w:numId="10" w16cid:durableId="1921215531">
    <w:abstractNumId w:val="6"/>
  </w:num>
  <w:num w:numId="11" w16cid:durableId="1231959976">
    <w:abstractNumId w:val="10"/>
  </w:num>
  <w:num w:numId="12" w16cid:durableId="1915704155">
    <w:abstractNumId w:val="9"/>
  </w:num>
  <w:num w:numId="13" w16cid:durableId="3797179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30FF3"/>
    <w:rsid w:val="00046A0C"/>
    <w:rsid w:val="00051EEE"/>
    <w:rsid w:val="000555AD"/>
    <w:rsid w:val="00056EC0"/>
    <w:rsid w:val="00097E64"/>
    <w:rsid w:val="000C1235"/>
    <w:rsid w:val="000F3088"/>
    <w:rsid w:val="00105AD1"/>
    <w:rsid w:val="0012313C"/>
    <w:rsid w:val="00154639"/>
    <w:rsid w:val="00156CF0"/>
    <w:rsid w:val="00210742"/>
    <w:rsid w:val="00267D40"/>
    <w:rsid w:val="002D5DD1"/>
    <w:rsid w:val="00302443"/>
    <w:rsid w:val="004070D7"/>
    <w:rsid w:val="0043100C"/>
    <w:rsid w:val="004E4B9B"/>
    <w:rsid w:val="00530780"/>
    <w:rsid w:val="005972F6"/>
    <w:rsid w:val="005B72E6"/>
    <w:rsid w:val="005C1193"/>
    <w:rsid w:val="005E2E83"/>
    <w:rsid w:val="0062183F"/>
    <w:rsid w:val="00621D93"/>
    <w:rsid w:val="00645C6A"/>
    <w:rsid w:val="006527DB"/>
    <w:rsid w:val="00696EB5"/>
    <w:rsid w:val="006E17BA"/>
    <w:rsid w:val="00730DBA"/>
    <w:rsid w:val="00734514"/>
    <w:rsid w:val="00747B9D"/>
    <w:rsid w:val="007B14D4"/>
    <w:rsid w:val="007C20F8"/>
    <w:rsid w:val="00800A1E"/>
    <w:rsid w:val="008337B7"/>
    <w:rsid w:val="0087317C"/>
    <w:rsid w:val="00873E73"/>
    <w:rsid w:val="008757A7"/>
    <w:rsid w:val="008F1965"/>
    <w:rsid w:val="009D1ADA"/>
    <w:rsid w:val="00A175D1"/>
    <w:rsid w:val="00A220F4"/>
    <w:rsid w:val="00A61090"/>
    <w:rsid w:val="00A81E88"/>
    <w:rsid w:val="00A9579E"/>
    <w:rsid w:val="00AB6068"/>
    <w:rsid w:val="00AC6AD8"/>
    <w:rsid w:val="00B42537"/>
    <w:rsid w:val="00BA6766"/>
    <w:rsid w:val="00BD7586"/>
    <w:rsid w:val="00BE3933"/>
    <w:rsid w:val="00C42016"/>
    <w:rsid w:val="00C512C3"/>
    <w:rsid w:val="00CA3365"/>
    <w:rsid w:val="00CB5669"/>
    <w:rsid w:val="00CC14C0"/>
    <w:rsid w:val="00D03711"/>
    <w:rsid w:val="00D33CF9"/>
    <w:rsid w:val="00DC677A"/>
    <w:rsid w:val="00DD28A9"/>
    <w:rsid w:val="00E24430"/>
    <w:rsid w:val="00E9159F"/>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494</Words>
  <Characters>3113</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3600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 Rohde</cp:lastModifiedBy>
  <cp:revision>2</cp:revision>
  <dcterms:created xsi:type="dcterms:W3CDTF">2024-07-21T07:44:00Z</dcterms:created>
  <dcterms:modified xsi:type="dcterms:W3CDTF">2024-07-21T07:44:00Z</dcterms:modified>
</cp:coreProperties>
</file>