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DFCCF" w14:textId="77777777" w:rsidR="00097E64" w:rsidRDefault="00097E64" w:rsidP="00097E64">
      <w:pPr>
        <w:rPr>
          <w:color w:val="FF0000"/>
        </w:rPr>
      </w:pPr>
    </w:p>
    <w:p w14:paraId="2952FC69" w14:textId="77777777" w:rsidR="00D17AAD" w:rsidRPr="00BF1384" w:rsidRDefault="00D17AAD" w:rsidP="00D17AAD">
      <w:pPr>
        <w:jc w:val="both"/>
        <w:rPr>
          <w:b/>
        </w:rPr>
      </w:pPr>
      <w:r w:rsidRPr="00BF1384">
        <w:rPr>
          <w:b/>
        </w:rPr>
        <w:t>Checkliste zur Mitbestimmung bei Einsatz von Fremdpersonal</w:t>
      </w:r>
    </w:p>
    <w:p w14:paraId="6FAA0223" w14:textId="77777777" w:rsidR="00D17AAD" w:rsidRPr="00BF1384" w:rsidRDefault="00D17AAD" w:rsidP="00D17AAD">
      <w:pPr>
        <w:jc w:val="both"/>
        <w:rPr>
          <w:b/>
        </w:rPr>
      </w:pPr>
    </w:p>
    <w:p w14:paraId="6820E92E" w14:textId="77777777" w:rsidR="00D17AAD" w:rsidRPr="00BF1384" w:rsidRDefault="00D17AAD" w:rsidP="00D17AAD">
      <w:pPr>
        <w:numPr>
          <w:ilvl w:val="0"/>
          <w:numId w:val="15"/>
        </w:numPr>
        <w:spacing w:after="0" w:line="240" w:lineRule="auto"/>
        <w:jc w:val="both"/>
        <w:rPr>
          <w:i/>
        </w:rPr>
      </w:pPr>
      <w:r w:rsidRPr="00BF1384">
        <w:rPr>
          <w:i/>
        </w:rPr>
        <w:t>Beteiligungsrechte vor dem Arbeitseinsatz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7"/>
        <w:gridCol w:w="4615"/>
      </w:tblGrid>
      <w:tr w:rsidR="00D17AAD" w:rsidRPr="00BF1384" w14:paraId="08A74F81" w14:textId="77777777" w:rsidTr="00713D1A">
        <w:tc>
          <w:tcPr>
            <w:tcW w:w="0" w:type="auto"/>
            <w:shd w:val="clear" w:color="auto" w:fill="auto"/>
          </w:tcPr>
          <w:p w14:paraId="519E7C47" w14:textId="77777777" w:rsidR="00D17AAD" w:rsidRPr="00BF1384" w:rsidRDefault="00D17AAD" w:rsidP="00713D1A">
            <w:pPr>
              <w:jc w:val="both"/>
            </w:pPr>
            <w:r w:rsidRPr="00BF1384">
              <w:t>Ja</w:t>
            </w:r>
          </w:p>
        </w:tc>
        <w:tc>
          <w:tcPr>
            <w:tcW w:w="0" w:type="auto"/>
            <w:shd w:val="clear" w:color="auto" w:fill="auto"/>
          </w:tcPr>
          <w:p w14:paraId="48127F37" w14:textId="77777777" w:rsidR="00D17AAD" w:rsidRPr="00BF1384" w:rsidRDefault="00D17AAD" w:rsidP="00713D1A">
            <w:pPr>
              <w:jc w:val="both"/>
            </w:pPr>
            <w:r w:rsidRPr="00BF1384">
              <w:t>Nein</w:t>
            </w:r>
          </w:p>
        </w:tc>
      </w:tr>
      <w:tr w:rsidR="00D17AAD" w:rsidRPr="00BF1384" w14:paraId="62857556" w14:textId="77777777" w:rsidTr="00713D1A">
        <w:tc>
          <w:tcPr>
            <w:tcW w:w="0" w:type="auto"/>
            <w:shd w:val="clear" w:color="auto" w:fill="auto"/>
          </w:tcPr>
          <w:p w14:paraId="15A1B845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Personalplanung, § 92 Abs. 1 BetrVG:</w:t>
            </w:r>
          </w:p>
          <w:p w14:paraId="7826EF94" w14:textId="77777777" w:rsidR="00D17AAD" w:rsidRPr="00BF1384" w:rsidRDefault="00D17AAD" w:rsidP="00713D1A">
            <w:pPr>
              <w:ind w:left="720"/>
              <w:jc w:val="both"/>
            </w:pPr>
            <w:r w:rsidRPr="00BF1384">
              <w:t>Unterrichtungs- und</w:t>
            </w:r>
          </w:p>
          <w:p w14:paraId="08C1E9AB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Beratungspflicht über den</w:t>
            </w:r>
          </w:p>
          <w:p w14:paraId="122E03FD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zukünftigen Personalbedarf</w:t>
            </w:r>
          </w:p>
          <w:p w14:paraId="0A5BC39A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beim Einsatz </w:t>
            </w:r>
          </w:p>
          <w:p w14:paraId="7D6B9161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von Leiharbeitnehmern</w:t>
            </w:r>
          </w:p>
          <w:p w14:paraId="22B53D69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Stellenausschreibung, § 93 BetrVG:</w:t>
            </w:r>
          </w:p>
          <w:p w14:paraId="1E01B2B3" w14:textId="77777777" w:rsidR="00D17AAD" w:rsidRPr="00BF1384" w:rsidRDefault="00D17AAD" w:rsidP="00713D1A">
            <w:pPr>
              <w:ind w:left="720"/>
              <w:jc w:val="both"/>
            </w:pPr>
            <w:r w:rsidRPr="00BF1384">
              <w:t xml:space="preserve">Ausschreibung von Arbeitsplätzen, die zukünftig </w:t>
            </w:r>
          </w:p>
          <w:p w14:paraId="4231306E" w14:textId="77777777" w:rsidR="00D17AAD" w:rsidRPr="00BF1384" w:rsidRDefault="00D17AAD" w:rsidP="00713D1A">
            <w:pPr>
              <w:ind w:left="720"/>
              <w:jc w:val="both"/>
            </w:pPr>
            <w:r w:rsidRPr="00BF1384">
              <w:t>von Leiharbeitnehmern besetzt werden sollen</w:t>
            </w:r>
          </w:p>
          <w:p w14:paraId="741BB6A9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Personalfragebogen, § 94 Abs. 1 BetrVG:</w:t>
            </w:r>
          </w:p>
          <w:p w14:paraId="663B7544" w14:textId="77777777" w:rsidR="00D17AAD" w:rsidRPr="00BF1384" w:rsidRDefault="00D17AAD" w:rsidP="00713D1A">
            <w:pPr>
              <w:ind w:left="720"/>
              <w:jc w:val="both"/>
            </w:pPr>
            <w:r w:rsidRPr="00BF1384">
              <w:t xml:space="preserve">hinsichtlich Auswahlkriterien für den Einsatz als </w:t>
            </w:r>
          </w:p>
          <w:p w14:paraId="120EA5EC" w14:textId="77777777" w:rsidR="00D17AAD" w:rsidRPr="00BF1384" w:rsidRDefault="00D17AAD" w:rsidP="00713D1A">
            <w:pPr>
              <w:ind w:left="720"/>
              <w:jc w:val="both"/>
            </w:pPr>
            <w:r w:rsidRPr="00BF1384">
              <w:t>Leiharbeitnehmer</w:t>
            </w:r>
          </w:p>
          <w:p w14:paraId="56FFF7A5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Unterrichtungs- und Zustimmungserfordernis gemäß § 99 BetrVG in Verbindung mit § 14 Abs. 3 Satz 1 AÜG:</w:t>
            </w:r>
          </w:p>
          <w:p w14:paraId="34CC5586" w14:textId="77777777" w:rsidR="00D17AAD" w:rsidRPr="00BF1384" w:rsidRDefault="00D17AAD" w:rsidP="00713D1A">
            <w:pPr>
              <w:ind w:left="720"/>
              <w:jc w:val="both"/>
            </w:pPr>
            <w:r w:rsidRPr="00BF1384">
              <w:t>Hinsichtlich Leiharbeitnehmern, insbesondere Vorlage des Überlassungsvertrags</w:t>
            </w:r>
          </w:p>
          <w:p w14:paraId="1DF9D4B1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Ebenso bei Austausch eines Leiharbeitnehmers</w:t>
            </w:r>
          </w:p>
          <w:p w14:paraId="14614A11" w14:textId="77777777" w:rsidR="00D17AAD" w:rsidRPr="00BF1384" w:rsidRDefault="00D17AAD" w:rsidP="00713D1A">
            <w:pPr>
              <w:ind w:left="360"/>
              <w:jc w:val="both"/>
            </w:pPr>
          </w:p>
          <w:p w14:paraId="736337C1" w14:textId="77777777" w:rsidR="00D17AAD" w:rsidRPr="00BF1384" w:rsidRDefault="00D17AAD" w:rsidP="00713D1A">
            <w:pPr>
              <w:ind w:left="360"/>
              <w:jc w:val="both"/>
            </w:pPr>
          </w:p>
          <w:p w14:paraId="405ECF30" w14:textId="77777777" w:rsidR="00D17AAD" w:rsidRPr="00BF1384" w:rsidRDefault="00D17AAD" w:rsidP="00713D1A">
            <w:pPr>
              <w:ind w:left="360"/>
              <w:jc w:val="both"/>
            </w:pPr>
          </w:p>
        </w:tc>
        <w:tc>
          <w:tcPr>
            <w:tcW w:w="0" w:type="auto"/>
            <w:shd w:val="clear" w:color="auto" w:fill="auto"/>
          </w:tcPr>
          <w:p w14:paraId="103F49D2" w14:textId="77777777" w:rsidR="00D17AAD" w:rsidRPr="00BF1384" w:rsidRDefault="00D17AAD" w:rsidP="00713D1A">
            <w:pPr>
              <w:jc w:val="both"/>
            </w:pPr>
          </w:p>
          <w:p w14:paraId="66FFA78C" w14:textId="77777777" w:rsidR="00D17AAD" w:rsidRPr="00BF1384" w:rsidRDefault="00D17AAD" w:rsidP="00713D1A">
            <w:pPr>
              <w:jc w:val="both"/>
            </w:pPr>
          </w:p>
          <w:p w14:paraId="78CB90C7" w14:textId="77777777" w:rsidR="00D17AAD" w:rsidRPr="00BF1384" w:rsidRDefault="00D17AAD" w:rsidP="00713D1A">
            <w:pPr>
              <w:jc w:val="both"/>
            </w:pPr>
          </w:p>
          <w:p w14:paraId="347E2A37" w14:textId="77777777" w:rsidR="00D17AAD" w:rsidRPr="00BF1384" w:rsidRDefault="00D17AAD" w:rsidP="00713D1A">
            <w:pPr>
              <w:jc w:val="both"/>
            </w:pPr>
          </w:p>
          <w:p w14:paraId="672646A3" w14:textId="77777777" w:rsidR="00D17AAD" w:rsidRPr="00BF1384" w:rsidRDefault="00D17AAD" w:rsidP="00713D1A">
            <w:pPr>
              <w:jc w:val="both"/>
            </w:pPr>
          </w:p>
          <w:p w14:paraId="4270C012" w14:textId="77777777" w:rsidR="00D17AAD" w:rsidRPr="00BF1384" w:rsidRDefault="00D17AAD" w:rsidP="00713D1A">
            <w:pPr>
              <w:jc w:val="both"/>
            </w:pPr>
          </w:p>
          <w:p w14:paraId="7A8538BE" w14:textId="77777777" w:rsidR="00D17AAD" w:rsidRPr="00BF1384" w:rsidRDefault="00D17AAD" w:rsidP="00713D1A">
            <w:pPr>
              <w:jc w:val="both"/>
            </w:pPr>
          </w:p>
          <w:p w14:paraId="63DED8CB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Grundsätzliche Entscheidung über den Einsatz von Leiharbeitnehmern:</w:t>
            </w:r>
          </w:p>
          <w:p w14:paraId="772FC2AD" w14:textId="77777777" w:rsidR="00D17AAD" w:rsidRPr="00BF1384" w:rsidRDefault="00D17AAD" w:rsidP="00713D1A">
            <w:pPr>
              <w:ind w:left="720"/>
              <w:jc w:val="both"/>
            </w:pPr>
            <w:r w:rsidRPr="00BF1384">
              <w:t>keine Unterrichtungs- bzw. Beratungspflichten gemäß § 111 BetrVG, kein Interessenausgleich oder Sozialplan gemäß § 112 BetrVG</w:t>
            </w:r>
          </w:p>
          <w:p w14:paraId="7E4C6C5E" w14:textId="77777777" w:rsidR="00D17AAD" w:rsidRPr="00BF1384" w:rsidRDefault="00D17AAD" w:rsidP="00713D1A">
            <w:pPr>
              <w:ind w:left="720"/>
              <w:jc w:val="both"/>
            </w:pPr>
          </w:p>
          <w:p w14:paraId="54E6465C" w14:textId="77777777" w:rsidR="00D17AAD" w:rsidRPr="00BF1384" w:rsidRDefault="00D17AAD" w:rsidP="00713D1A">
            <w:pPr>
              <w:ind w:left="720"/>
              <w:jc w:val="both"/>
            </w:pPr>
          </w:p>
          <w:p w14:paraId="21262D23" w14:textId="77777777" w:rsidR="00D17AAD" w:rsidRPr="00BF1384" w:rsidRDefault="00D17AAD" w:rsidP="00713D1A">
            <w:pPr>
              <w:ind w:left="720"/>
              <w:jc w:val="both"/>
            </w:pPr>
          </w:p>
          <w:p w14:paraId="509E58E7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Wirtschaftsausschuss, § 106 BetrVG:</w:t>
            </w:r>
          </w:p>
          <w:p w14:paraId="65C570CE" w14:textId="77777777" w:rsidR="00D17AAD" w:rsidRPr="00BF1384" w:rsidRDefault="00D17AAD" w:rsidP="00713D1A">
            <w:pPr>
              <w:ind w:left="720"/>
              <w:jc w:val="both"/>
            </w:pPr>
            <w:r w:rsidRPr="00BF1384">
              <w:t>keine Unterrichtung und Beratung über den Einsatz von Leiharbeitnehmern</w:t>
            </w:r>
          </w:p>
        </w:tc>
      </w:tr>
    </w:tbl>
    <w:p w14:paraId="34F350AA" w14:textId="77777777" w:rsidR="00D17AAD" w:rsidRPr="00BF1384" w:rsidRDefault="00D17AAD" w:rsidP="00D17AAD">
      <w:pPr>
        <w:ind w:left="360"/>
        <w:jc w:val="both"/>
      </w:pPr>
    </w:p>
    <w:p w14:paraId="0C255C33" w14:textId="77777777" w:rsidR="00D17AAD" w:rsidRPr="00BF1384" w:rsidRDefault="00D17AAD" w:rsidP="00D17AAD">
      <w:pPr>
        <w:numPr>
          <w:ilvl w:val="0"/>
          <w:numId w:val="15"/>
        </w:numPr>
        <w:spacing w:after="0" w:line="240" w:lineRule="auto"/>
        <w:jc w:val="both"/>
        <w:rPr>
          <w:i/>
        </w:rPr>
      </w:pPr>
      <w:r w:rsidRPr="00BF1384">
        <w:rPr>
          <w:i/>
        </w:rPr>
        <w:t>Beteiligungsrechte während des Arbeitseinsatzes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526"/>
      </w:tblGrid>
      <w:tr w:rsidR="00000000" w:rsidRPr="00BF1384" w14:paraId="7FFC27A1" w14:textId="77777777" w:rsidTr="00713D1A">
        <w:tc>
          <w:tcPr>
            <w:tcW w:w="4606" w:type="dxa"/>
            <w:shd w:val="clear" w:color="auto" w:fill="auto"/>
          </w:tcPr>
          <w:p w14:paraId="104ED10B" w14:textId="77777777" w:rsidR="00D17AAD" w:rsidRPr="00BF1384" w:rsidRDefault="00D17AAD" w:rsidP="00713D1A">
            <w:pPr>
              <w:jc w:val="both"/>
            </w:pPr>
            <w:r w:rsidRPr="00BF1384">
              <w:t>Ja</w:t>
            </w:r>
          </w:p>
        </w:tc>
        <w:tc>
          <w:tcPr>
            <w:tcW w:w="4606" w:type="dxa"/>
            <w:shd w:val="clear" w:color="auto" w:fill="auto"/>
          </w:tcPr>
          <w:p w14:paraId="3AB65588" w14:textId="77777777" w:rsidR="00D17AAD" w:rsidRPr="00BF1384" w:rsidRDefault="00D17AAD" w:rsidP="00713D1A">
            <w:pPr>
              <w:jc w:val="both"/>
            </w:pPr>
            <w:r w:rsidRPr="00BF1384">
              <w:t>Nein</w:t>
            </w:r>
          </w:p>
        </w:tc>
      </w:tr>
      <w:tr w:rsidR="00D17AAD" w:rsidRPr="00BF1384" w14:paraId="20F38379" w14:textId="77777777" w:rsidTr="00713D1A">
        <w:tc>
          <w:tcPr>
            <w:tcW w:w="4606" w:type="dxa"/>
            <w:shd w:val="clear" w:color="auto" w:fill="auto"/>
          </w:tcPr>
          <w:p w14:paraId="07895AE8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Sprechstunden für Leiharbeitnehmer, § 14 Abs. 2 Satz 2 AÜG</w:t>
            </w:r>
          </w:p>
          <w:p w14:paraId="3B711CDF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Entgegennahme und Behandlung von Beschwerden der Leiharbeitnehmer, § 14 Abs. 2 Satz 3 AÜG in Verbindung mit §§ 84 ff. BetrVG</w:t>
            </w:r>
          </w:p>
          <w:p w14:paraId="7D6D5F64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Überwachung der Behandlung im Betrieb zur Vermeidung von Benachteiligung wegen des Status als Leiharbeitnehmer, § 75 BetrVG</w:t>
            </w:r>
          </w:p>
          <w:p w14:paraId="67F16AFF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Verhinderung gesetzwidriger Behandlung, § 80 BetrVG</w:t>
            </w:r>
          </w:p>
          <w:p w14:paraId="33A2B997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Mitbestimmung in sozialen Angelegenheiten der Leiharbeitnehmer gemäß § 87 Abs. 1 BetrVG bei:</w:t>
            </w:r>
          </w:p>
          <w:p w14:paraId="04B6A07D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1</w:t>
            </w:r>
            <w:r w:rsidRPr="00BF1384">
              <w:t>: Erstreckung von</w:t>
            </w:r>
          </w:p>
          <w:p w14:paraId="6D378B96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Betriebsordnungen und</w:t>
            </w:r>
          </w:p>
          <w:p w14:paraId="06F2F1D5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Verhaltensregeln auf </w:t>
            </w:r>
          </w:p>
          <w:p w14:paraId="31342111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Leiharbeitnehmer</w:t>
            </w:r>
          </w:p>
          <w:p w14:paraId="37E554DB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- </w:t>
            </w:r>
            <w:r w:rsidRPr="00BF1384">
              <w:rPr>
                <w:b/>
              </w:rPr>
              <w:t>Nr. 2</w:t>
            </w:r>
            <w:r w:rsidRPr="00BF1384">
              <w:t>: Festlegung der Lage der</w:t>
            </w:r>
          </w:p>
          <w:p w14:paraId="73F51A91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Arbeitszeit einschließlich der Pausen</w:t>
            </w:r>
          </w:p>
          <w:p w14:paraId="1D0911AE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- </w:t>
            </w:r>
            <w:r w:rsidRPr="00BF1384">
              <w:rPr>
                <w:b/>
              </w:rPr>
              <w:t>Nr. 3</w:t>
            </w:r>
            <w:r w:rsidRPr="00BF1384">
              <w:t>: Anordnung von Überstunden</w:t>
            </w:r>
          </w:p>
          <w:p w14:paraId="7FF8145A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- </w:t>
            </w:r>
            <w:r w:rsidRPr="00BF1384">
              <w:rPr>
                <w:b/>
              </w:rPr>
              <w:t>Nr. 6</w:t>
            </w:r>
            <w:r w:rsidRPr="00BF1384">
              <w:t>: Weitergabe von Leistungs-</w:t>
            </w:r>
          </w:p>
          <w:p w14:paraId="6B31C039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und Verhaltensdaten an den Verleiher</w:t>
            </w:r>
          </w:p>
          <w:p w14:paraId="6EA82A8A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7</w:t>
            </w:r>
            <w:r w:rsidRPr="00BF1384">
              <w:t>: Einbeziehung von</w:t>
            </w:r>
          </w:p>
          <w:p w14:paraId="4474D643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Betriebsvereinbarungen über</w:t>
            </w:r>
          </w:p>
          <w:p w14:paraId="514C91FE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Sicherheit am Arbeitsplatz und</w:t>
            </w:r>
          </w:p>
          <w:p w14:paraId="0189AC52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Gesundheitsschutz</w:t>
            </w:r>
          </w:p>
          <w:p w14:paraId="19A4809C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8</w:t>
            </w:r>
            <w:r w:rsidRPr="00BF1384">
              <w:t>: Nutzung von</w:t>
            </w:r>
          </w:p>
          <w:p w14:paraId="56E6AAB3" w14:textId="77777777" w:rsidR="00D17AAD" w:rsidRPr="00BF1384" w:rsidRDefault="00D17AAD" w:rsidP="00713D1A">
            <w:pPr>
              <w:ind w:left="360"/>
              <w:jc w:val="both"/>
            </w:pPr>
            <w:r w:rsidRPr="00BF1384">
              <w:t xml:space="preserve">      Sozialeinrichtungen durch</w:t>
            </w:r>
          </w:p>
          <w:p w14:paraId="6A2F8C0C" w14:textId="77777777" w:rsidR="00D17AAD" w:rsidRPr="00BF1384" w:rsidRDefault="00D17AAD" w:rsidP="00713D1A">
            <w:pPr>
              <w:ind w:left="360"/>
              <w:jc w:val="both"/>
            </w:pPr>
            <w:r w:rsidRPr="00BF1384">
              <w:lastRenderedPageBreak/>
              <w:t xml:space="preserve">      Leiharbeitnehmer</w:t>
            </w:r>
          </w:p>
          <w:p w14:paraId="3D1CA9FC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10</w:t>
            </w:r>
            <w:r w:rsidRPr="00BF1384">
              <w:t>: Betriebliche Lohngestaltung</w:t>
            </w:r>
          </w:p>
          <w:p w14:paraId="0FB20B88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11</w:t>
            </w:r>
            <w:r w:rsidRPr="00BF1384">
              <w:t>: Leistungsbezogenes Entgelt</w:t>
            </w:r>
          </w:p>
          <w:p w14:paraId="3C7111DC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12</w:t>
            </w:r>
            <w:r w:rsidRPr="00BF1384">
              <w:t>: Betriebliches Vorschlagswesen</w:t>
            </w:r>
          </w:p>
          <w:p w14:paraId="58C6FA44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 xml:space="preserve">Nr. 13: </w:t>
            </w:r>
            <w:r w:rsidRPr="00BF1384">
              <w:t xml:space="preserve">Durchführung von Gruppenarbeit </w:t>
            </w:r>
          </w:p>
          <w:p w14:paraId="647BD845" w14:textId="77777777" w:rsidR="00D17AAD" w:rsidRPr="00BF1384" w:rsidRDefault="00D17AAD" w:rsidP="00713D1A">
            <w:pPr>
              <w:ind w:left="360"/>
              <w:jc w:val="both"/>
            </w:pPr>
          </w:p>
          <w:p w14:paraId="7E24B989" w14:textId="77777777" w:rsidR="00D17AAD" w:rsidRPr="00BF1384" w:rsidRDefault="00D17AAD" w:rsidP="00713D1A">
            <w:pPr>
              <w:jc w:val="both"/>
            </w:pPr>
          </w:p>
          <w:p w14:paraId="61EEC13E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Unterrichtungs- und Zustimmungserfordernis gemäß § 99 BetrVG in Verbindung mit § 14 Abs. 3 Satz 1 AÜG hinsichtlich der Übernahme in ein Arbeitsverhältnis</w:t>
            </w:r>
          </w:p>
          <w:p w14:paraId="1F7846C2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Beurteilung von Leiharbeitnehmern, § 94 Abs. 2 BetrVG:</w:t>
            </w:r>
          </w:p>
          <w:p w14:paraId="643F5525" w14:textId="77777777" w:rsidR="00D17AAD" w:rsidRPr="00BF1384" w:rsidRDefault="00D17AAD" w:rsidP="00713D1A">
            <w:pPr>
              <w:ind w:left="720"/>
              <w:jc w:val="both"/>
            </w:pPr>
            <w:r w:rsidRPr="00BF1384">
              <w:t>Zustimmung bei Aufstellung/Anwendung allgemeiner Beurteilungsgrundsätze</w:t>
            </w:r>
          </w:p>
          <w:p w14:paraId="6CB25005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Auswahlrichtlinien, § 95 Abs. 1 BetrVG hinsichtlich der Übernahme in ein Arbeitsverhältnis</w:t>
            </w:r>
          </w:p>
          <w:p w14:paraId="0FB4B905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Entfernung betriebsstörender Leiharbeitnehmer analog § 104 BetrVG</w:t>
            </w:r>
          </w:p>
        </w:tc>
        <w:tc>
          <w:tcPr>
            <w:tcW w:w="4606" w:type="dxa"/>
            <w:shd w:val="clear" w:color="auto" w:fill="auto"/>
          </w:tcPr>
          <w:p w14:paraId="232AA932" w14:textId="77777777" w:rsidR="00D17AAD" w:rsidRPr="00BF1384" w:rsidRDefault="00D17AAD" w:rsidP="00713D1A">
            <w:pPr>
              <w:jc w:val="both"/>
            </w:pPr>
          </w:p>
          <w:p w14:paraId="36A9955E" w14:textId="77777777" w:rsidR="00D17AAD" w:rsidRPr="00BF1384" w:rsidRDefault="00D17AAD" w:rsidP="00713D1A">
            <w:pPr>
              <w:jc w:val="both"/>
            </w:pPr>
          </w:p>
          <w:p w14:paraId="22D40573" w14:textId="77777777" w:rsidR="00D17AAD" w:rsidRPr="00BF1384" w:rsidRDefault="00D17AAD" w:rsidP="00713D1A">
            <w:pPr>
              <w:jc w:val="both"/>
            </w:pPr>
          </w:p>
          <w:p w14:paraId="3AE1DF80" w14:textId="77777777" w:rsidR="00D17AAD" w:rsidRPr="00BF1384" w:rsidRDefault="00D17AAD" w:rsidP="00713D1A">
            <w:pPr>
              <w:jc w:val="both"/>
            </w:pPr>
          </w:p>
          <w:p w14:paraId="0647F95C" w14:textId="77777777" w:rsidR="00D17AAD" w:rsidRPr="00BF1384" w:rsidRDefault="00D17AAD" w:rsidP="00713D1A">
            <w:pPr>
              <w:jc w:val="both"/>
            </w:pPr>
          </w:p>
          <w:p w14:paraId="1235F952" w14:textId="77777777" w:rsidR="00D17AAD" w:rsidRPr="00BF1384" w:rsidRDefault="00D17AAD" w:rsidP="00713D1A">
            <w:pPr>
              <w:jc w:val="both"/>
            </w:pPr>
          </w:p>
          <w:p w14:paraId="3BAA696D" w14:textId="77777777" w:rsidR="00D17AAD" w:rsidRPr="00BF1384" w:rsidRDefault="00D17AAD" w:rsidP="00713D1A">
            <w:pPr>
              <w:jc w:val="both"/>
            </w:pPr>
          </w:p>
          <w:p w14:paraId="139B3BA3" w14:textId="77777777" w:rsidR="00D17AAD" w:rsidRPr="00BF1384" w:rsidRDefault="00D17AAD" w:rsidP="00713D1A">
            <w:pPr>
              <w:jc w:val="both"/>
            </w:pPr>
          </w:p>
          <w:p w14:paraId="454BA92B" w14:textId="77777777" w:rsidR="00D17AAD" w:rsidRPr="00BF1384" w:rsidRDefault="00D17AAD" w:rsidP="00713D1A">
            <w:pPr>
              <w:jc w:val="both"/>
            </w:pPr>
          </w:p>
          <w:p w14:paraId="02A59F02" w14:textId="77777777" w:rsidR="00D17AAD" w:rsidRPr="00BF1384" w:rsidRDefault="00D17AAD" w:rsidP="00713D1A">
            <w:pPr>
              <w:jc w:val="both"/>
            </w:pPr>
          </w:p>
          <w:p w14:paraId="26D1AEAC" w14:textId="77777777" w:rsidR="00D17AAD" w:rsidRPr="00BF1384" w:rsidRDefault="00D17AAD" w:rsidP="00713D1A">
            <w:pPr>
              <w:jc w:val="both"/>
            </w:pPr>
          </w:p>
          <w:p w14:paraId="5526D700" w14:textId="77777777" w:rsidR="00D17AAD" w:rsidRPr="00BF1384" w:rsidRDefault="00D17AAD" w:rsidP="00713D1A">
            <w:pPr>
              <w:jc w:val="both"/>
            </w:pPr>
          </w:p>
          <w:p w14:paraId="4E12F5AA" w14:textId="77777777" w:rsidR="00D17AAD" w:rsidRPr="00BF1384" w:rsidRDefault="00D17AAD" w:rsidP="00713D1A">
            <w:pPr>
              <w:jc w:val="both"/>
            </w:pPr>
          </w:p>
          <w:p w14:paraId="48674C5B" w14:textId="77777777" w:rsidR="00D17AAD" w:rsidRPr="00BF1384" w:rsidRDefault="00D17AAD" w:rsidP="00713D1A">
            <w:pPr>
              <w:jc w:val="both"/>
            </w:pPr>
          </w:p>
          <w:p w14:paraId="3DE9117B" w14:textId="77777777" w:rsidR="00D17AAD" w:rsidRPr="00BF1384" w:rsidRDefault="00D17AAD" w:rsidP="00713D1A">
            <w:pPr>
              <w:jc w:val="both"/>
            </w:pPr>
          </w:p>
          <w:p w14:paraId="31506E08" w14:textId="77777777" w:rsidR="00D17AAD" w:rsidRPr="00BF1384" w:rsidRDefault="00D17AAD" w:rsidP="00713D1A">
            <w:pPr>
              <w:jc w:val="both"/>
            </w:pPr>
          </w:p>
          <w:p w14:paraId="7599F448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4</w:t>
            </w:r>
            <w:r w:rsidRPr="00BF1384">
              <w:t>: Entleiher schuldet keine Arbeitsvergütung (aber der Verleiher)</w:t>
            </w:r>
          </w:p>
          <w:p w14:paraId="2E3D6405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5</w:t>
            </w:r>
            <w:r w:rsidRPr="00BF1384">
              <w:t>: Entleiher erteilt keinen Urlaub</w:t>
            </w:r>
          </w:p>
          <w:p w14:paraId="0432E305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rPr>
                <w:b/>
              </w:rPr>
              <w:t>Nr. 9</w:t>
            </w:r>
            <w:r w:rsidRPr="00BF1384">
              <w:t>: Kein Arbeitsverhältnis zwischen Entleiher und Arbeitnehmer</w:t>
            </w:r>
          </w:p>
          <w:p w14:paraId="2F3BEA12" w14:textId="77777777" w:rsidR="00D17AAD" w:rsidRPr="00BF1384" w:rsidRDefault="00D17AAD" w:rsidP="00713D1A">
            <w:pPr>
              <w:jc w:val="both"/>
            </w:pPr>
          </w:p>
          <w:p w14:paraId="288F714F" w14:textId="77777777" w:rsidR="00D17AAD" w:rsidRPr="00BF1384" w:rsidRDefault="00D17AAD" w:rsidP="00713D1A">
            <w:pPr>
              <w:jc w:val="both"/>
            </w:pPr>
          </w:p>
          <w:p w14:paraId="21FAA317" w14:textId="77777777" w:rsidR="00D17AAD" w:rsidRPr="00BF1384" w:rsidRDefault="00D17AAD" w:rsidP="00713D1A">
            <w:pPr>
              <w:jc w:val="both"/>
            </w:pPr>
          </w:p>
          <w:p w14:paraId="274F7675" w14:textId="77777777" w:rsidR="00D17AAD" w:rsidRPr="00BF1384" w:rsidRDefault="00D17AAD" w:rsidP="00713D1A">
            <w:pPr>
              <w:jc w:val="both"/>
            </w:pPr>
          </w:p>
          <w:p w14:paraId="2E803CD3" w14:textId="77777777" w:rsidR="00D17AAD" w:rsidRPr="00BF1384" w:rsidRDefault="00D17AAD" w:rsidP="00713D1A">
            <w:pPr>
              <w:jc w:val="both"/>
            </w:pPr>
          </w:p>
          <w:p w14:paraId="08AA27B9" w14:textId="77777777" w:rsidR="00D17AAD" w:rsidRPr="00BF1384" w:rsidRDefault="00D17AAD" w:rsidP="00713D1A">
            <w:pPr>
              <w:jc w:val="both"/>
            </w:pPr>
          </w:p>
          <w:p w14:paraId="02C2991C" w14:textId="77777777" w:rsidR="00D17AAD" w:rsidRPr="00BF1384" w:rsidRDefault="00D17AAD" w:rsidP="00713D1A">
            <w:pPr>
              <w:jc w:val="both"/>
            </w:pPr>
          </w:p>
          <w:p w14:paraId="7E7883C9" w14:textId="77777777" w:rsidR="00D17AAD" w:rsidRPr="00BF1384" w:rsidRDefault="00D17AAD" w:rsidP="00713D1A">
            <w:pPr>
              <w:jc w:val="both"/>
            </w:pPr>
          </w:p>
          <w:p w14:paraId="7064B433" w14:textId="77777777" w:rsidR="00D17AAD" w:rsidRPr="00BF1384" w:rsidRDefault="00D17AAD" w:rsidP="00713D1A">
            <w:pPr>
              <w:jc w:val="both"/>
            </w:pPr>
          </w:p>
          <w:p w14:paraId="6261F4F2" w14:textId="77777777" w:rsidR="00D17AAD" w:rsidRPr="00BF1384" w:rsidRDefault="00D17AAD" w:rsidP="00713D1A">
            <w:pPr>
              <w:jc w:val="both"/>
            </w:pPr>
          </w:p>
          <w:p w14:paraId="62FEE1D2" w14:textId="77777777" w:rsidR="00D17AAD" w:rsidRPr="00BF1384" w:rsidRDefault="00D17AAD" w:rsidP="00713D1A">
            <w:pPr>
              <w:jc w:val="both"/>
            </w:pPr>
          </w:p>
          <w:p w14:paraId="672A236E" w14:textId="77777777" w:rsidR="00D17AAD" w:rsidRPr="00BF1384" w:rsidRDefault="00D17AAD" w:rsidP="00713D1A">
            <w:pPr>
              <w:jc w:val="both"/>
            </w:pPr>
          </w:p>
          <w:p w14:paraId="569E339D" w14:textId="77777777" w:rsidR="00D17AAD" w:rsidRPr="00BF1384" w:rsidRDefault="00D17AAD" w:rsidP="00713D1A">
            <w:pPr>
              <w:jc w:val="both"/>
            </w:pPr>
          </w:p>
          <w:p w14:paraId="0E2EE328" w14:textId="77777777" w:rsidR="00D17AAD" w:rsidRPr="00BF1384" w:rsidRDefault="00D17AAD" w:rsidP="00713D1A">
            <w:pPr>
              <w:jc w:val="both"/>
            </w:pPr>
          </w:p>
          <w:p w14:paraId="37CD3632" w14:textId="77777777" w:rsidR="00D17AAD" w:rsidRPr="00BF1384" w:rsidRDefault="00D17AAD" w:rsidP="00713D1A">
            <w:pPr>
              <w:jc w:val="both"/>
            </w:pPr>
          </w:p>
          <w:p w14:paraId="56A4ECA3" w14:textId="77777777" w:rsidR="00D17AAD" w:rsidRPr="00BF1384" w:rsidRDefault="00D17AAD" w:rsidP="00713D1A">
            <w:pPr>
              <w:jc w:val="both"/>
            </w:pPr>
          </w:p>
          <w:p w14:paraId="10170634" w14:textId="77777777" w:rsidR="00D17AAD" w:rsidRPr="00BF1384" w:rsidRDefault="00D17AAD" w:rsidP="00713D1A">
            <w:pPr>
              <w:jc w:val="both"/>
            </w:pPr>
          </w:p>
          <w:p w14:paraId="5E55BC53" w14:textId="77777777" w:rsidR="00D17AAD" w:rsidRPr="00BF1384" w:rsidRDefault="00D17AAD" w:rsidP="00713D1A">
            <w:pPr>
              <w:jc w:val="both"/>
            </w:pPr>
          </w:p>
          <w:p w14:paraId="1A26A847" w14:textId="77777777" w:rsidR="00D17AAD" w:rsidRPr="00BF1384" w:rsidRDefault="00D17AAD" w:rsidP="00713D1A">
            <w:pPr>
              <w:jc w:val="both"/>
            </w:pPr>
          </w:p>
          <w:p w14:paraId="58126363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Versetzung, § 99 BetrVG wegen § 95 Abs. 3 Satz 2 BetrVG</w:t>
            </w:r>
          </w:p>
          <w:p w14:paraId="547BC4A0" w14:textId="77777777" w:rsidR="00D17AAD" w:rsidRPr="00BF1384" w:rsidRDefault="00D17AAD" w:rsidP="00713D1A">
            <w:pPr>
              <w:ind w:left="360"/>
              <w:jc w:val="both"/>
            </w:pPr>
          </w:p>
          <w:p w14:paraId="2B330B0A" w14:textId="77777777" w:rsidR="00D17AAD" w:rsidRPr="00BF1384" w:rsidRDefault="00D17AAD" w:rsidP="00713D1A">
            <w:pPr>
              <w:ind w:left="360"/>
              <w:jc w:val="both"/>
            </w:pPr>
          </w:p>
          <w:p w14:paraId="603B3B19" w14:textId="77777777" w:rsidR="00D17AAD" w:rsidRPr="00BF1384" w:rsidRDefault="00D17AAD" w:rsidP="00713D1A">
            <w:pPr>
              <w:ind w:left="360"/>
              <w:jc w:val="both"/>
            </w:pPr>
          </w:p>
          <w:p w14:paraId="5B571E53" w14:textId="77777777" w:rsidR="00D17AAD" w:rsidRPr="00BF1384" w:rsidRDefault="00D17AAD" w:rsidP="00713D1A">
            <w:pPr>
              <w:ind w:left="360"/>
              <w:jc w:val="both"/>
            </w:pPr>
          </w:p>
          <w:p w14:paraId="383333BD" w14:textId="77777777" w:rsidR="00D17AAD" w:rsidRPr="00BF1384" w:rsidRDefault="00D17AAD" w:rsidP="00713D1A">
            <w:pPr>
              <w:ind w:left="360"/>
              <w:jc w:val="both"/>
            </w:pPr>
          </w:p>
          <w:p w14:paraId="1F54AE7B" w14:textId="77777777" w:rsidR="00D17AAD" w:rsidRPr="00BF1384" w:rsidRDefault="00D17AAD" w:rsidP="00713D1A">
            <w:pPr>
              <w:ind w:left="360"/>
              <w:jc w:val="both"/>
            </w:pPr>
          </w:p>
          <w:p w14:paraId="0EB66FD7" w14:textId="77777777" w:rsidR="00D17AAD" w:rsidRPr="00BF1384" w:rsidRDefault="00D17AAD" w:rsidP="00713D1A">
            <w:pPr>
              <w:ind w:left="360"/>
              <w:jc w:val="both"/>
            </w:pPr>
          </w:p>
          <w:p w14:paraId="07ED45B4" w14:textId="77777777" w:rsidR="00D17AAD" w:rsidRPr="00BF1384" w:rsidRDefault="00D17AAD" w:rsidP="00713D1A">
            <w:pPr>
              <w:ind w:left="360"/>
              <w:jc w:val="both"/>
            </w:pPr>
          </w:p>
          <w:p w14:paraId="3497BF84" w14:textId="77777777" w:rsidR="00D17AAD" w:rsidRPr="00BF1384" w:rsidRDefault="00D17AAD" w:rsidP="00713D1A">
            <w:pPr>
              <w:ind w:left="360"/>
              <w:jc w:val="both"/>
            </w:pPr>
          </w:p>
          <w:p w14:paraId="3C9AFC7A" w14:textId="77777777" w:rsidR="00D17AAD" w:rsidRPr="00BF1384" w:rsidRDefault="00D17AAD" w:rsidP="00713D1A">
            <w:pPr>
              <w:ind w:left="360"/>
              <w:jc w:val="both"/>
            </w:pPr>
          </w:p>
          <w:p w14:paraId="20D49FC6" w14:textId="77777777" w:rsidR="00D17AAD" w:rsidRPr="00BF1384" w:rsidRDefault="00D17AAD" w:rsidP="00713D1A">
            <w:pPr>
              <w:ind w:left="360"/>
              <w:jc w:val="both"/>
            </w:pPr>
          </w:p>
          <w:p w14:paraId="18024566" w14:textId="77777777" w:rsidR="00D17AAD" w:rsidRPr="00BF1384" w:rsidRDefault="00D17AAD" w:rsidP="00D17AAD">
            <w:pPr>
              <w:numPr>
                <w:ilvl w:val="0"/>
                <w:numId w:val="14"/>
              </w:numPr>
              <w:spacing w:after="0" w:line="240" w:lineRule="auto"/>
              <w:jc w:val="both"/>
            </w:pPr>
            <w:r w:rsidRPr="00BF1384">
              <w:t>Beendigung des Einsatzes: kein Anhörungserfordernis analog § 102 BetrVG</w:t>
            </w:r>
          </w:p>
          <w:p w14:paraId="2A2D250F" w14:textId="77777777" w:rsidR="00D17AAD" w:rsidRPr="00BF1384" w:rsidRDefault="00D17AAD" w:rsidP="00713D1A">
            <w:pPr>
              <w:ind w:left="360"/>
              <w:jc w:val="both"/>
            </w:pPr>
          </w:p>
        </w:tc>
      </w:tr>
    </w:tbl>
    <w:p w14:paraId="39077653" w14:textId="77777777" w:rsidR="00D17AAD" w:rsidRPr="00BF1384" w:rsidRDefault="00D17AAD" w:rsidP="00D17AAD"/>
    <w:p w14:paraId="6E531EEC" w14:textId="77777777" w:rsidR="00D17AAD" w:rsidRPr="00BF1384" w:rsidRDefault="00D17AAD" w:rsidP="00D17AAD">
      <w:pPr>
        <w:rPr>
          <w:rFonts w:ascii="Arial" w:hAnsi="Arial"/>
        </w:rPr>
      </w:pPr>
    </w:p>
    <w:p w14:paraId="05D63C99" w14:textId="77777777" w:rsidR="00D17AAD" w:rsidRDefault="00D17AAD" w:rsidP="00D17AAD">
      <w:pPr>
        <w:spacing w:after="160" w:line="259" w:lineRule="auto"/>
        <w:rPr>
          <w:rFonts w:ascii="Calibri" w:eastAsia="Calibri" w:hAnsi="Calibri"/>
          <w:b/>
          <w:bCs/>
          <w:i/>
          <w:iCs/>
          <w:kern w:val="2"/>
        </w:rPr>
      </w:pPr>
    </w:p>
    <w:p w14:paraId="06DF6C9D" w14:textId="77777777" w:rsidR="00D17AAD" w:rsidRDefault="00D17AAD" w:rsidP="00D17AAD">
      <w:pPr>
        <w:spacing w:after="160" w:line="259" w:lineRule="auto"/>
        <w:rPr>
          <w:rFonts w:ascii="Calibri" w:eastAsia="Calibri" w:hAnsi="Calibri"/>
          <w:b/>
          <w:bCs/>
          <w:i/>
          <w:iCs/>
          <w:kern w:val="2"/>
        </w:rPr>
      </w:pPr>
    </w:p>
    <w:sectPr w:rsidR="00D17AAD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AF26EC" w14:textId="77777777" w:rsidR="00871CCF" w:rsidRDefault="00871CCF" w:rsidP="00645C6A">
      <w:pPr>
        <w:spacing w:after="0" w:line="240" w:lineRule="auto"/>
      </w:pPr>
      <w:r>
        <w:separator/>
      </w:r>
    </w:p>
  </w:endnote>
  <w:endnote w:type="continuationSeparator" w:id="0">
    <w:p w14:paraId="7212D6AC" w14:textId="77777777" w:rsidR="00871CCF" w:rsidRDefault="00871CCF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D22B4" w14:textId="32FBC025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D42E45">
      <w:rPr>
        <w:sz w:val="16"/>
        <w:szCs w:val="16"/>
      </w:rPr>
      <w:t>November 2024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AFC9B" w14:textId="77777777" w:rsidR="00871CCF" w:rsidRDefault="00871CCF" w:rsidP="00645C6A">
      <w:pPr>
        <w:spacing w:after="0" w:line="240" w:lineRule="auto"/>
      </w:pPr>
      <w:r>
        <w:separator/>
      </w:r>
    </w:p>
  </w:footnote>
  <w:footnote w:type="continuationSeparator" w:id="0">
    <w:p w14:paraId="4929698A" w14:textId="77777777" w:rsidR="00871CCF" w:rsidRDefault="00871CCF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0E00B47"/>
    <w:multiLevelType w:val="hybridMultilevel"/>
    <w:tmpl w:val="B492BF0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1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3" w15:restartNumberingAfterBreak="0">
    <w:nsid w:val="7F2C1BEF"/>
    <w:multiLevelType w:val="hybridMultilevel"/>
    <w:tmpl w:val="3BDA8748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64417746">
    <w:abstractNumId w:val="14"/>
  </w:num>
  <w:num w:numId="2" w16cid:durableId="508375935">
    <w:abstractNumId w:val="0"/>
  </w:num>
  <w:num w:numId="3" w16cid:durableId="1357921686">
    <w:abstractNumId w:val="9"/>
  </w:num>
  <w:num w:numId="4" w16cid:durableId="80108366">
    <w:abstractNumId w:val="8"/>
  </w:num>
  <w:num w:numId="5" w16cid:durableId="632370766">
    <w:abstractNumId w:val="1"/>
  </w:num>
  <w:num w:numId="6" w16cid:durableId="1254896008">
    <w:abstractNumId w:val="12"/>
  </w:num>
  <w:num w:numId="7" w16cid:durableId="328505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4416161">
    <w:abstractNumId w:val="5"/>
  </w:num>
  <w:num w:numId="9" w16cid:durableId="358236004">
    <w:abstractNumId w:val="2"/>
  </w:num>
  <w:num w:numId="10" w16cid:durableId="757215937">
    <w:abstractNumId w:val="7"/>
  </w:num>
  <w:num w:numId="11" w16cid:durableId="1307904069">
    <w:abstractNumId w:val="11"/>
  </w:num>
  <w:num w:numId="12" w16cid:durableId="872108319">
    <w:abstractNumId w:val="10"/>
  </w:num>
  <w:num w:numId="13" w16cid:durableId="2021812509">
    <w:abstractNumId w:val="6"/>
  </w:num>
  <w:num w:numId="14" w16cid:durableId="1521581745">
    <w:abstractNumId w:val="13"/>
  </w:num>
  <w:num w:numId="15" w16cid:durableId="1405951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80CCD"/>
    <w:rsid w:val="005A7706"/>
    <w:rsid w:val="005B72E6"/>
    <w:rsid w:val="005C1193"/>
    <w:rsid w:val="005E2E83"/>
    <w:rsid w:val="0062183F"/>
    <w:rsid w:val="00621D93"/>
    <w:rsid w:val="0064239A"/>
    <w:rsid w:val="00645C6A"/>
    <w:rsid w:val="006527DB"/>
    <w:rsid w:val="00696EB5"/>
    <w:rsid w:val="006E17BA"/>
    <w:rsid w:val="00730DBA"/>
    <w:rsid w:val="00734514"/>
    <w:rsid w:val="00747B9D"/>
    <w:rsid w:val="007B14D4"/>
    <w:rsid w:val="007B72FE"/>
    <w:rsid w:val="007C20F8"/>
    <w:rsid w:val="00800A1E"/>
    <w:rsid w:val="008337B7"/>
    <w:rsid w:val="00871CCF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17AAD"/>
    <w:rsid w:val="00D33CF9"/>
    <w:rsid w:val="00D42E45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2024-07-30T07:45:00Z</dcterms:created>
  <dcterms:modified xsi:type="dcterms:W3CDTF">2024-07-30T07:45:00Z</dcterms:modified>
</cp:coreProperties>
</file>