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1EF7C" w14:textId="77777777" w:rsidR="007C20F8" w:rsidRPr="008757A7" w:rsidRDefault="007C20F8"/>
    <w:p w14:paraId="09C0AED9"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b/>
          <w:bCs/>
          <w:kern w:val="2"/>
        </w:rPr>
        <w:t>Muster-</w:t>
      </w:r>
      <w:r w:rsidRPr="00124B6D">
        <w:rPr>
          <w:rFonts w:ascii="Calibri" w:eastAsia="Calibri" w:hAnsi="Calibri" w:cs="Times New Roman"/>
          <w:b/>
          <w:bCs/>
          <w:kern w:val="2"/>
        </w:rPr>
        <w:t>Betriebsvereinbarung über Betriebsausflüge</w:t>
      </w:r>
    </w:p>
    <w:p w14:paraId="400061CC" w14:textId="77777777" w:rsidR="0064059F" w:rsidRPr="00965B92" w:rsidRDefault="0064059F" w:rsidP="0064059F">
      <w:pPr>
        <w:spacing w:after="160" w:line="278" w:lineRule="auto"/>
        <w:rPr>
          <w:rFonts w:ascii="Calibri" w:eastAsia="Calibri" w:hAnsi="Calibri" w:cs="Times New Roman"/>
          <w:kern w:val="2"/>
        </w:rPr>
      </w:pPr>
    </w:p>
    <w:p w14:paraId="69B493F7"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zwischen</w:t>
      </w:r>
    </w:p>
    <w:p w14:paraId="4F9D6829" w14:textId="77777777" w:rsidR="0064059F" w:rsidRPr="00965B92" w:rsidRDefault="0064059F" w:rsidP="0064059F">
      <w:pPr>
        <w:spacing w:after="160" w:line="278" w:lineRule="auto"/>
        <w:rPr>
          <w:rFonts w:ascii="Calibri" w:eastAsia="Calibri" w:hAnsi="Calibri" w:cs="Times New Roman"/>
          <w:kern w:val="2"/>
        </w:rPr>
      </w:pPr>
      <w:r>
        <w:rPr>
          <w:rFonts w:ascii="Calibri" w:eastAsia="Calibri" w:hAnsi="Calibri"/>
          <w:kern w:val="2"/>
        </w:rPr>
        <w:t>(…)</w:t>
      </w:r>
    </w:p>
    <w:p w14:paraId="64B1C947"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 im Folgenden „Arbeitgeber“ genannt –</w:t>
      </w:r>
    </w:p>
    <w:p w14:paraId="1383A793" w14:textId="77777777" w:rsidR="0064059F" w:rsidRPr="00965B92" w:rsidRDefault="0064059F" w:rsidP="0064059F">
      <w:pPr>
        <w:spacing w:after="160" w:line="278" w:lineRule="auto"/>
        <w:rPr>
          <w:rFonts w:ascii="Calibri" w:eastAsia="Calibri" w:hAnsi="Calibri" w:cs="Times New Roman"/>
          <w:kern w:val="2"/>
        </w:rPr>
      </w:pPr>
    </w:p>
    <w:p w14:paraId="3CC072C4"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und dem</w:t>
      </w:r>
    </w:p>
    <w:p w14:paraId="3DFFA42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Betriebsrat des Unternehmens</w:t>
      </w:r>
      <w:r>
        <w:rPr>
          <w:rFonts w:ascii="Calibri" w:eastAsia="Calibri" w:hAnsi="Calibri"/>
          <w:kern w:val="2"/>
        </w:rPr>
        <w:t xml:space="preserve"> (…)</w:t>
      </w:r>
    </w:p>
    <w:p w14:paraId="1349CCB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 im Folgenden „Betriebsrat“ genannt –</w:t>
      </w:r>
    </w:p>
    <w:p w14:paraId="113FE3E0" w14:textId="77777777" w:rsidR="0064059F" w:rsidRPr="00965B92" w:rsidRDefault="0064059F" w:rsidP="0064059F">
      <w:pPr>
        <w:spacing w:after="160" w:line="278" w:lineRule="auto"/>
        <w:rPr>
          <w:rFonts w:ascii="Calibri" w:eastAsia="Calibri" w:hAnsi="Calibri" w:cs="Times New Roman"/>
          <w:kern w:val="2"/>
        </w:rPr>
      </w:pPr>
    </w:p>
    <w:p w14:paraId="5B15B5D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wird folgende Betriebsvereinbarung gemäß § 87 Abs. 1 Nr. 8 BetrVG geschlossen:</w:t>
      </w:r>
    </w:p>
    <w:p w14:paraId="6AEE7636" w14:textId="77777777" w:rsidR="0064059F" w:rsidRPr="00965B92" w:rsidRDefault="0064059F" w:rsidP="0064059F">
      <w:pPr>
        <w:spacing w:after="160" w:line="278" w:lineRule="auto"/>
        <w:rPr>
          <w:rFonts w:ascii="Calibri" w:eastAsia="Calibri" w:hAnsi="Calibri" w:cs="Times New Roman"/>
          <w:kern w:val="2"/>
        </w:rPr>
      </w:pPr>
    </w:p>
    <w:p w14:paraId="5939E5C9"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1 Zweck und Geltungsbereich</w:t>
      </w:r>
    </w:p>
    <w:p w14:paraId="1D3126B7"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Diese Vereinbarung regelt die Durchführung, Organisation und Finanzierung von Betriebsausflügen im Unternehmen.</w:t>
      </w:r>
    </w:p>
    <w:p w14:paraId="01A6F408"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Sie gilt für alle Beschäftigten des Unternehmens, unabhängig von Art und Umfang ihrer Beschäftigung.</w:t>
      </w:r>
    </w:p>
    <w:p w14:paraId="7CEC7732" w14:textId="77777777" w:rsidR="0064059F" w:rsidRPr="00965B92" w:rsidRDefault="0064059F" w:rsidP="0064059F">
      <w:pPr>
        <w:spacing w:after="160" w:line="278" w:lineRule="auto"/>
        <w:rPr>
          <w:rFonts w:ascii="Calibri" w:eastAsia="Calibri" w:hAnsi="Calibri" w:cs="Times New Roman"/>
          <w:kern w:val="2"/>
        </w:rPr>
      </w:pPr>
    </w:p>
    <w:p w14:paraId="16A5C463"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2 Ziel eines Betriebsausflugs</w:t>
      </w:r>
    </w:p>
    <w:p w14:paraId="706BB558"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Der Betriebsausflug dient der Förderung des kollegialen Miteinanders, der Teambildung sowie der Verbesserung des Betriebsklimas.</w:t>
      </w:r>
    </w:p>
    <w:p w14:paraId="6F18F7B0"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Die Teilnahme ist grundsätzlich freiwillig.</w:t>
      </w:r>
    </w:p>
    <w:p w14:paraId="2BE30B8E" w14:textId="77777777" w:rsidR="0064059F" w:rsidRPr="00965B92" w:rsidRDefault="0064059F" w:rsidP="0064059F">
      <w:pPr>
        <w:spacing w:after="160" w:line="278" w:lineRule="auto"/>
        <w:rPr>
          <w:rFonts w:ascii="Calibri" w:eastAsia="Calibri" w:hAnsi="Calibri" w:cs="Times New Roman"/>
          <w:kern w:val="2"/>
        </w:rPr>
      </w:pPr>
    </w:p>
    <w:p w14:paraId="403F20BA"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3 Häufigkeit und Terminierung</w:t>
      </w:r>
    </w:p>
    <w:p w14:paraId="50D746C0"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Ein Betriebsausflug kann einmal jährlich stattfinden.</w:t>
      </w:r>
    </w:p>
    <w:p w14:paraId="6DC22304"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Der genaue Termin wird in Abstimmung zwischen Arbeitgeber und Betriebsrat festgelegt. Soweit möglich, erfolgt die Bekanntgabe mindestens vier Wochen im Voraus.</w:t>
      </w:r>
    </w:p>
    <w:p w14:paraId="4BC6468A" w14:textId="77777777" w:rsidR="0064059F" w:rsidRPr="00965B92" w:rsidRDefault="0064059F" w:rsidP="0064059F">
      <w:pPr>
        <w:spacing w:after="160" w:line="278" w:lineRule="auto"/>
        <w:rPr>
          <w:rFonts w:ascii="Calibri" w:eastAsia="Calibri" w:hAnsi="Calibri" w:cs="Times New Roman"/>
          <w:kern w:val="2"/>
        </w:rPr>
      </w:pPr>
    </w:p>
    <w:p w14:paraId="108D002A"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4 Organisation</w:t>
      </w:r>
    </w:p>
    <w:p w14:paraId="0C4C118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Die Organisation erfolgt durch eine vom Arbeitgeber benannte Person oder ein Organisationsteam in Zusammenarbeit mit dem Betriebsrat.</w:t>
      </w:r>
    </w:p>
    <w:p w14:paraId="5D49C382"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Bei der Planung sollen Vorschläge der Beschäftigten berücksichtigt werden.</w:t>
      </w:r>
    </w:p>
    <w:p w14:paraId="71DE2D09"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(3) Der Ablauf und das Programm des Ausflugs sollen möglichst alle Mitarbeitenden ansprechen und barrierefrei sein.</w:t>
      </w:r>
    </w:p>
    <w:p w14:paraId="7372B82A" w14:textId="77777777" w:rsidR="0064059F" w:rsidRPr="00965B92" w:rsidRDefault="0064059F" w:rsidP="0064059F">
      <w:pPr>
        <w:spacing w:after="160" w:line="278" w:lineRule="auto"/>
        <w:rPr>
          <w:rFonts w:ascii="Calibri" w:eastAsia="Calibri" w:hAnsi="Calibri" w:cs="Times New Roman"/>
          <w:kern w:val="2"/>
        </w:rPr>
      </w:pPr>
    </w:p>
    <w:p w14:paraId="131013E1"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5 Arbeitszeit und Vergütung</w:t>
      </w:r>
    </w:p>
    <w:p w14:paraId="6AD75283"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Die Teilnahme am Betriebsausflug gilt als Arbeitszeit.</w:t>
      </w:r>
    </w:p>
    <w:p w14:paraId="61855922"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Bei Teilzeitbeschäftigten wird die Teilnahmezeit als reguläre Arbeitszeit gewertet, auch wenn diese über die individuelle Arbeitszeit hinausgeht. Eine gesonderte Vergütung oder Zeitausgleich erfolgt nur, wenn gesetzliche oder tarifliche Regelungen dies vorsehen.</w:t>
      </w:r>
    </w:p>
    <w:p w14:paraId="53B95CC5" w14:textId="77777777" w:rsidR="0064059F" w:rsidRPr="00965B92" w:rsidRDefault="0064059F" w:rsidP="0064059F">
      <w:pPr>
        <w:spacing w:after="160" w:line="278" w:lineRule="auto"/>
        <w:rPr>
          <w:rFonts w:ascii="Calibri" w:eastAsia="Calibri" w:hAnsi="Calibri" w:cs="Times New Roman"/>
          <w:kern w:val="2"/>
        </w:rPr>
      </w:pPr>
    </w:p>
    <w:p w14:paraId="0928CF3B"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6 Kostenübernahme</w:t>
      </w:r>
    </w:p>
    <w:p w14:paraId="7DA2BFD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Der Arbeitgeber übernimmt die Kosten für Organisation, Transport, Eintrittsgelder und Verpflegung im angemessenen Rahmen.</w:t>
      </w:r>
    </w:p>
    <w:p w14:paraId="67A721F4"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Eigene Kostenbeiträge der Beschäftigten können im Einzelfall vereinbart werden, dürfen jedoch keine Teilnahmehindernisse darstellen.</w:t>
      </w:r>
    </w:p>
    <w:p w14:paraId="11CE6EFA" w14:textId="77777777" w:rsidR="0064059F" w:rsidRPr="00965B92" w:rsidRDefault="0064059F" w:rsidP="0064059F">
      <w:pPr>
        <w:spacing w:after="160" w:line="278" w:lineRule="auto"/>
        <w:rPr>
          <w:rFonts w:ascii="Calibri" w:eastAsia="Calibri" w:hAnsi="Calibri" w:cs="Times New Roman"/>
          <w:kern w:val="2"/>
        </w:rPr>
      </w:pPr>
    </w:p>
    <w:p w14:paraId="37841E6C"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7 Verhalten und Versicherungsschutz</w:t>
      </w:r>
    </w:p>
    <w:p w14:paraId="628FF883"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Während des Betriebsausflugs gelten die allgemeinen Verhaltensregeln des Unternehmens.</w:t>
      </w:r>
    </w:p>
    <w:p w14:paraId="483DAD47"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Der gesetzliche Unfallversicherungsschutz bleibt bestehen, sofern die Teilnahme im Zusammenhang mit dem Beschäftigungsverhältnis steht.</w:t>
      </w:r>
    </w:p>
    <w:p w14:paraId="012D6805" w14:textId="77777777" w:rsidR="0064059F" w:rsidRPr="00965B92" w:rsidRDefault="0064059F" w:rsidP="0064059F">
      <w:pPr>
        <w:spacing w:after="160" w:line="278" w:lineRule="auto"/>
        <w:rPr>
          <w:rFonts w:ascii="Calibri" w:eastAsia="Calibri" w:hAnsi="Calibri" w:cs="Times New Roman"/>
          <w:kern w:val="2"/>
        </w:rPr>
      </w:pPr>
    </w:p>
    <w:p w14:paraId="45FC3885"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t>§ 8 Datenschutz</w:t>
      </w:r>
    </w:p>
    <w:p w14:paraId="781122B3"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(1) Personenbezogene Daten, die im Rahmen der Organisation des Ausflugs erhoben werden, werden ausschließlich zu diesem Zweck verwendet und nach Abschluss des Ausflugs gelöscht, sofern keine gesetzliche Aufbewahrungspflicht besteht.</w:t>
      </w:r>
    </w:p>
    <w:p w14:paraId="446D3745" w14:textId="77777777" w:rsidR="0064059F" w:rsidRPr="00965B92" w:rsidRDefault="0064059F" w:rsidP="0064059F">
      <w:pPr>
        <w:spacing w:after="160" w:line="278" w:lineRule="auto"/>
        <w:rPr>
          <w:rFonts w:ascii="Calibri" w:eastAsia="Calibri" w:hAnsi="Calibri" w:cs="Times New Roman"/>
          <w:kern w:val="2"/>
        </w:rPr>
      </w:pPr>
    </w:p>
    <w:p w14:paraId="2CEE30DA" w14:textId="77777777" w:rsidR="0064059F" w:rsidRPr="00124B6D" w:rsidRDefault="0064059F" w:rsidP="0064059F">
      <w:pPr>
        <w:spacing w:after="160" w:line="278" w:lineRule="auto"/>
        <w:rPr>
          <w:rFonts w:ascii="Calibri" w:eastAsia="Calibri" w:hAnsi="Calibri" w:cs="Times New Roman"/>
          <w:b/>
          <w:bCs/>
          <w:kern w:val="2"/>
        </w:rPr>
      </w:pPr>
      <w:r w:rsidRPr="00124B6D">
        <w:rPr>
          <w:rFonts w:ascii="Calibri" w:eastAsia="Calibri" w:hAnsi="Calibri" w:cs="Times New Roman"/>
          <w:b/>
          <w:bCs/>
          <w:kern w:val="2"/>
        </w:rPr>
        <w:lastRenderedPageBreak/>
        <w:t>§ 9 Inkrafttreten und Laufzeit</w:t>
      </w:r>
    </w:p>
    <w:p w14:paraId="48D4EC6B"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 xml:space="preserve">(1) Diese Betriebsvereinbarung tritt am </w:t>
      </w:r>
      <w:r>
        <w:rPr>
          <w:rFonts w:ascii="Calibri" w:eastAsia="Calibri" w:hAnsi="Calibri"/>
          <w:kern w:val="2"/>
        </w:rPr>
        <w:t xml:space="preserve">(…) </w:t>
      </w:r>
      <w:r w:rsidRPr="00965B92">
        <w:rPr>
          <w:rFonts w:ascii="Calibri" w:eastAsia="Calibri" w:hAnsi="Calibri" w:cs="Times New Roman"/>
          <w:kern w:val="2"/>
        </w:rPr>
        <w:t>in Kraft und gilt bis auf Weiteres.</w:t>
      </w:r>
    </w:p>
    <w:p w14:paraId="2B7E9AD1"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(2) Sie kann mit einer Frist von drei Monaten zum Monatsende von beiden Seiten schriftlich gekündigt werden.</w:t>
      </w:r>
    </w:p>
    <w:p w14:paraId="33060484" w14:textId="77777777" w:rsidR="0064059F" w:rsidRPr="00965B92" w:rsidRDefault="0064059F" w:rsidP="0064059F">
      <w:pPr>
        <w:spacing w:after="160" w:line="278" w:lineRule="auto"/>
        <w:rPr>
          <w:rFonts w:ascii="Calibri" w:eastAsia="Calibri" w:hAnsi="Calibri" w:cs="Times New Roman"/>
          <w:kern w:val="2"/>
        </w:rPr>
      </w:pPr>
      <w:r w:rsidRPr="00965B92">
        <w:rPr>
          <w:rFonts w:ascii="Calibri" w:eastAsia="Calibri" w:hAnsi="Calibri" w:cs="Times New Roman"/>
          <w:kern w:val="2"/>
        </w:rPr>
        <w:t>(3) Im Falle der Kündigung bleibt die Vereinbarung bis zum Abschluss einer neuen Regelung in Kraft.</w:t>
      </w:r>
    </w:p>
    <w:p w14:paraId="08E80576" w14:textId="77777777" w:rsidR="0064059F" w:rsidRPr="00965B92" w:rsidRDefault="0064059F" w:rsidP="0064059F">
      <w:pPr>
        <w:spacing w:after="160" w:line="278" w:lineRule="auto"/>
        <w:rPr>
          <w:rFonts w:ascii="Calibri" w:eastAsia="Calibri" w:hAnsi="Calibri" w:cs="Times New Roman"/>
          <w:kern w:val="2"/>
        </w:rPr>
      </w:pPr>
    </w:p>
    <w:p w14:paraId="48263A9C" w14:textId="77777777" w:rsidR="0064059F" w:rsidRDefault="0064059F" w:rsidP="0064059F">
      <w:pPr>
        <w:spacing w:after="160" w:line="278" w:lineRule="auto"/>
        <w:rPr>
          <w:rFonts w:ascii="Calibri" w:eastAsia="Calibri" w:hAnsi="Calibri"/>
          <w:kern w:val="2"/>
        </w:rPr>
      </w:pPr>
      <w:r w:rsidRPr="00965B92">
        <w:rPr>
          <w:rFonts w:ascii="Calibri" w:eastAsia="Calibri" w:hAnsi="Calibri" w:cs="Times New Roman"/>
          <w:kern w:val="2"/>
        </w:rPr>
        <w:t>Ort, Datum</w:t>
      </w:r>
    </w:p>
    <w:p w14:paraId="7DA35C18" w14:textId="77777777" w:rsidR="0064059F" w:rsidRPr="00965B92" w:rsidRDefault="0064059F" w:rsidP="0064059F">
      <w:pPr>
        <w:spacing w:after="160" w:line="278" w:lineRule="auto"/>
        <w:rPr>
          <w:rFonts w:ascii="Calibri" w:eastAsia="Calibri" w:hAnsi="Calibri" w:cs="Times New Roman"/>
          <w:kern w:val="2"/>
        </w:rPr>
      </w:pPr>
      <w:r>
        <w:rPr>
          <w:rFonts w:ascii="Calibri" w:eastAsia="Calibri" w:hAnsi="Calibri"/>
          <w:kern w:val="2"/>
        </w:rPr>
        <w:t xml:space="preserve">Arbeitgeber    </w:t>
      </w:r>
      <w:r>
        <w:rPr>
          <w:rFonts w:ascii="Calibri" w:eastAsia="Calibri" w:hAnsi="Calibri"/>
          <w:kern w:val="2"/>
        </w:rPr>
        <w:tab/>
      </w:r>
      <w:r>
        <w:rPr>
          <w:rFonts w:ascii="Calibri" w:eastAsia="Calibri" w:hAnsi="Calibri"/>
          <w:kern w:val="2"/>
        </w:rPr>
        <w:tab/>
      </w:r>
      <w:r>
        <w:rPr>
          <w:rFonts w:ascii="Calibri" w:eastAsia="Calibri" w:hAnsi="Calibri"/>
          <w:kern w:val="2"/>
        </w:rPr>
        <w:tab/>
      </w:r>
      <w:r>
        <w:rPr>
          <w:rFonts w:ascii="Calibri" w:eastAsia="Calibri" w:hAnsi="Calibri"/>
          <w:kern w:val="2"/>
        </w:rPr>
        <w:tab/>
      </w:r>
      <w:r>
        <w:rPr>
          <w:rFonts w:ascii="Calibri" w:eastAsia="Calibri" w:hAnsi="Calibri"/>
          <w:kern w:val="2"/>
        </w:rPr>
        <w:tab/>
      </w:r>
      <w:r>
        <w:rPr>
          <w:rFonts w:ascii="Calibri" w:eastAsia="Calibri" w:hAnsi="Calibri"/>
          <w:kern w:val="2"/>
        </w:rPr>
        <w:tab/>
      </w:r>
      <w:r>
        <w:rPr>
          <w:rFonts w:ascii="Calibri" w:eastAsia="Calibri" w:hAnsi="Calibri"/>
          <w:kern w:val="2"/>
        </w:rPr>
        <w:tab/>
        <w:t>Betriebsratsvorsitzender</w:t>
      </w:r>
    </w:p>
    <w:p w14:paraId="7F10F45C" w14:textId="77777777" w:rsidR="0064059F" w:rsidRPr="00965B92" w:rsidRDefault="0064059F" w:rsidP="0064059F">
      <w:pPr>
        <w:spacing w:after="160" w:line="278" w:lineRule="auto"/>
        <w:rPr>
          <w:rFonts w:ascii="Calibri" w:eastAsia="Calibri" w:hAnsi="Calibri" w:cs="Times New Roman"/>
          <w:kern w:val="2"/>
        </w:rPr>
      </w:pPr>
    </w:p>
    <w:sectPr w:rsidR="0064059F" w:rsidRPr="00965B92"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69EC8" w14:textId="77777777" w:rsidR="00AA5298" w:rsidRDefault="00AA5298" w:rsidP="00645C6A">
      <w:pPr>
        <w:spacing w:after="0" w:line="240" w:lineRule="auto"/>
      </w:pPr>
      <w:r>
        <w:separator/>
      </w:r>
    </w:p>
  </w:endnote>
  <w:endnote w:type="continuationSeparator" w:id="0">
    <w:p w14:paraId="0A9C5D44" w14:textId="77777777" w:rsidR="00AA5298" w:rsidRDefault="00AA529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18AE" w14:textId="77777777" w:rsidR="00F50E4F" w:rsidRDefault="00F50E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B560" w14:textId="6F44173F"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WEKA M</w:t>
    </w:r>
    <w:r w:rsidR="00F50E4F">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4059F">
      <w:rPr>
        <w:sz w:val="16"/>
        <w:szCs w:val="16"/>
      </w:rPr>
      <w:t>Juni</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A3F8B" w14:textId="77777777" w:rsidR="00F50E4F" w:rsidRDefault="00F50E4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A7E92" w14:textId="77777777" w:rsidR="00AA5298" w:rsidRDefault="00AA5298" w:rsidP="00645C6A">
      <w:pPr>
        <w:spacing w:after="0" w:line="240" w:lineRule="auto"/>
      </w:pPr>
      <w:r>
        <w:separator/>
      </w:r>
    </w:p>
  </w:footnote>
  <w:footnote w:type="continuationSeparator" w:id="0">
    <w:p w14:paraId="16095210" w14:textId="77777777" w:rsidR="00AA5298" w:rsidRDefault="00AA529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316B" w14:textId="77777777" w:rsidR="00F50E4F" w:rsidRDefault="00F50E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7649" w14:textId="77777777" w:rsidR="00F50E4F" w:rsidRDefault="00F50E4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4"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5"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24"/>
  </w:num>
  <w:num w:numId="2" w16cid:durableId="1753159609">
    <w:abstractNumId w:val="0"/>
  </w:num>
  <w:num w:numId="3" w16cid:durableId="299195582">
    <w:abstractNumId w:val="21"/>
  </w:num>
  <w:num w:numId="4" w16cid:durableId="609433223">
    <w:abstractNumId w:val="20"/>
  </w:num>
  <w:num w:numId="5" w16cid:durableId="1792286543">
    <w:abstractNumId w:val="1"/>
  </w:num>
  <w:num w:numId="6" w16cid:durableId="245774472">
    <w:abstractNumId w:val="23"/>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7"/>
  </w:num>
  <w:num w:numId="9" w16cid:durableId="1131706096">
    <w:abstractNumId w:val="2"/>
  </w:num>
  <w:num w:numId="10" w16cid:durableId="1732583920">
    <w:abstractNumId w:val="14"/>
  </w:num>
  <w:num w:numId="11" w16cid:durableId="759571428">
    <w:abstractNumId w:val="17"/>
  </w:num>
  <w:num w:numId="12" w16cid:durableId="944966164">
    <w:abstractNumId w:val="13"/>
  </w:num>
  <w:num w:numId="13" w16cid:durableId="1743597473">
    <w:abstractNumId w:val="3"/>
  </w:num>
  <w:num w:numId="14" w16cid:durableId="83116333">
    <w:abstractNumId w:val="5"/>
  </w:num>
  <w:num w:numId="15" w16cid:durableId="1701395230">
    <w:abstractNumId w:val="10"/>
  </w:num>
  <w:num w:numId="16" w16cid:durableId="1538661438">
    <w:abstractNumId w:val="6"/>
  </w:num>
  <w:num w:numId="17" w16cid:durableId="1618415095">
    <w:abstractNumId w:val="22"/>
  </w:num>
  <w:num w:numId="18" w16cid:durableId="1798403125">
    <w:abstractNumId w:val="19"/>
  </w:num>
  <w:num w:numId="19" w16cid:durableId="481118476">
    <w:abstractNumId w:val="4"/>
  </w:num>
  <w:num w:numId="20" w16cid:durableId="243877539">
    <w:abstractNumId w:val="11"/>
  </w:num>
  <w:num w:numId="21" w16cid:durableId="528102395">
    <w:abstractNumId w:val="18"/>
  </w:num>
  <w:num w:numId="22" w16cid:durableId="1709716868">
    <w:abstractNumId w:val="12"/>
  </w:num>
  <w:num w:numId="23" w16cid:durableId="1531797792">
    <w:abstractNumId w:val="16"/>
  </w:num>
  <w:num w:numId="24" w16cid:durableId="2007367697">
    <w:abstractNumId w:val="9"/>
  </w:num>
  <w:num w:numId="25" w16cid:durableId="712845785">
    <w:abstractNumId w:val="8"/>
  </w:num>
  <w:num w:numId="26" w16cid:durableId="1243680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503DC"/>
    <w:rsid w:val="00051EEE"/>
    <w:rsid w:val="000C1235"/>
    <w:rsid w:val="000F3088"/>
    <w:rsid w:val="0012313C"/>
    <w:rsid w:val="00154639"/>
    <w:rsid w:val="0022123D"/>
    <w:rsid w:val="00267D40"/>
    <w:rsid w:val="002E013A"/>
    <w:rsid w:val="00322814"/>
    <w:rsid w:val="00414B0F"/>
    <w:rsid w:val="0043100C"/>
    <w:rsid w:val="004E4B9B"/>
    <w:rsid w:val="00544E6A"/>
    <w:rsid w:val="005B72E6"/>
    <w:rsid w:val="005C1193"/>
    <w:rsid w:val="005E2E83"/>
    <w:rsid w:val="0060094E"/>
    <w:rsid w:val="0062183F"/>
    <w:rsid w:val="0064059F"/>
    <w:rsid w:val="00645C6A"/>
    <w:rsid w:val="006527DB"/>
    <w:rsid w:val="00665585"/>
    <w:rsid w:val="0068403C"/>
    <w:rsid w:val="00713C86"/>
    <w:rsid w:val="00730DBA"/>
    <w:rsid w:val="007B14D4"/>
    <w:rsid w:val="007C20F8"/>
    <w:rsid w:val="007D7EA1"/>
    <w:rsid w:val="00800A1E"/>
    <w:rsid w:val="00832419"/>
    <w:rsid w:val="008337B7"/>
    <w:rsid w:val="0087317C"/>
    <w:rsid w:val="008757A7"/>
    <w:rsid w:val="008D4696"/>
    <w:rsid w:val="008F1965"/>
    <w:rsid w:val="009D1ADA"/>
    <w:rsid w:val="00A61090"/>
    <w:rsid w:val="00A81E88"/>
    <w:rsid w:val="00A85931"/>
    <w:rsid w:val="00A9579E"/>
    <w:rsid w:val="00AA5298"/>
    <w:rsid w:val="00AB6068"/>
    <w:rsid w:val="00AC6AD8"/>
    <w:rsid w:val="00B42537"/>
    <w:rsid w:val="00BE3933"/>
    <w:rsid w:val="00C512C3"/>
    <w:rsid w:val="00CA2E5C"/>
    <w:rsid w:val="00CB5669"/>
    <w:rsid w:val="00CC14C0"/>
    <w:rsid w:val="00D33CF9"/>
    <w:rsid w:val="00DC677A"/>
    <w:rsid w:val="00DD28A9"/>
    <w:rsid w:val="00E24430"/>
    <w:rsid w:val="00E9159F"/>
    <w:rsid w:val="00F50E4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2485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8</cp:revision>
  <dcterms:created xsi:type="dcterms:W3CDTF">2025-02-26T10:22:00Z</dcterms:created>
  <dcterms:modified xsi:type="dcterms:W3CDTF">2025-05-27T07:57:00Z</dcterms:modified>
</cp:coreProperties>
</file>