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834B" w14:textId="77777777" w:rsidR="000935F6" w:rsidRDefault="000935F6" w:rsidP="00097E64">
      <w:pPr>
        <w:rPr>
          <w:color w:val="FF0000"/>
        </w:rPr>
      </w:pPr>
    </w:p>
    <w:p w14:paraId="07F694B9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bookmarkStart w:id="0" w:name="_Hlk212025891"/>
      <w:r w:rsidRPr="00EE5476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Betriebsvereinbarung über interne Stellenausschreibungen</w:t>
      </w:r>
    </w:p>
    <w:p w14:paraId="19B4315C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30D65A15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zwischen</w:t>
      </w:r>
    </w:p>
    <w:p w14:paraId="2A4AB24B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0EA6B8D9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der (…)</w:t>
      </w:r>
    </w:p>
    <w:p w14:paraId="2D0E08E4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– Arbeitgeber –</w:t>
      </w:r>
    </w:p>
    <w:p w14:paraId="0E77E52D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289FBABA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und</w:t>
      </w:r>
    </w:p>
    <w:p w14:paraId="12CB4113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1A8C1EAA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dem Betriebsrat der (…)</w:t>
      </w:r>
    </w:p>
    <w:p w14:paraId="0C813268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– Betriebsrat –</w:t>
      </w:r>
    </w:p>
    <w:p w14:paraId="537780AB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2A900580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wird folgende Betriebsvereinbarung geschlossen:</w:t>
      </w:r>
    </w:p>
    <w:p w14:paraId="722FD01F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2F502030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§ 1 Zweck der Vereinbarung</w:t>
      </w:r>
    </w:p>
    <w:p w14:paraId="2FEF8CB5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Diese Betriebsvereinbarung regelt die Durchführung interner Stellenausschreibungen. Ziel ist es, die innerbetriebliche Transparenz zu fördern, berufliche Entwicklungsmöglichkeiten der Beschäftigten zu verbessern und Chancengleichheit bei der Besetzung freier Arbeitsplätze sicherzustellen.</w:t>
      </w:r>
    </w:p>
    <w:p w14:paraId="13F5C93C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5735AF3A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§ 2 Geltungsbereich</w:t>
      </w:r>
    </w:p>
    <w:p w14:paraId="41903942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Diese Betriebsvereinbarung gilt für alle Arbeitnehmerinnen und Arbeitnehmer des Betriebs mit Ausnahme leitender Angestellter im Sinne des § 5 Abs. 3 BetrVG.</w:t>
      </w:r>
    </w:p>
    <w:p w14:paraId="54F1761D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4E4D07E8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§ 3 Grundsatz der internen Stellenausschreibung</w:t>
      </w:r>
    </w:p>
    <w:p w14:paraId="7C353328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(1) Freie Arbeitsplätze sind vor einer externen Ausschreibung grundsätzlich intern auszuschreiben.</w:t>
      </w:r>
    </w:p>
    <w:p w14:paraId="1FF88A9B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(2) Dies gilt insbesondere für:</w:t>
      </w:r>
    </w:p>
    <w:p w14:paraId="1CEA2691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5DD63C60" w14:textId="77777777" w:rsidR="00EE5476" w:rsidRPr="00EE5476" w:rsidRDefault="00EE5476" w:rsidP="00EE5476">
      <w:pPr>
        <w:numPr>
          <w:ilvl w:val="0"/>
          <w:numId w:val="38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neu geschaffene Stellen,</w:t>
      </w:r>
    </w:p>
    <w:p w14:paraId="7ED71573" w14:textId="77777777" w:rsidR="00EE5476" w:rsidRPr="00EE5476" w:rsidRDefault="00EE5476" w:rsidP="00EE5476">
      <w:pPr>
        <w:numPr>
          <w:ilvl w:val="0"/>
          <w:numId w:val="38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dauerhaft frei werdende Stellen,</w:t>
      </w:r>
    </w:p>
    <w:p w14:paraId="1C5ED02B" w14:textId="77777777" w:rsidR="00EE5476" w:rsidRPr="00EE5476" w:rsidRDefault="00EE5476" w:rsidP="00EE5476">
      <w:pPr>
        <w:numPr>
          <w:ilvl w:val="0"/>
          <w:numId w:val="38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höherwertige Tätigkeiten,</w:t>
      </w:r>
    </w:p>
    <w:p w14:paraId="7C64D0F7" w14:textId="77777777" w:rsidR="00EE5476" w:rsidRPr="00EE5476" w:rsidRDefault="00EE5476" w:rsidP="00EE5476">
      <w:pPr>
        <w:numPr>
          <w:ilvl w:val="0"/>
          <w:numId w:val="38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Ausbildungs- und Qualifizierungsstellen.</w:t>
      </w:r>
    </w:p>
    <w:p w14:paraId="42B1A1A5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(3) Die interne Ausschreibung erfolgt unabhängig davon, ob die Stelle befristet oder unbefristet besetzt werden soll.</w:t>
      </w:r>
    </w:p>
    <w:p w14:paraId="339311FB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2C259843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§ 4 Inhalt der Stellenausschreibung</w:t>
      </w:r>
    </w:p>
    <w:p w14:paraId="394F0028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Die interne Stellenausschreibung muss mindestens folgende Angaben enthalten:</w:t>
      </w:r>
    </w:p>
    <w:p w14:paraId="26C5D2C1" w14:textId="77777777" w:rsidR="00EE5476" w:rsidRPr="00EE5476" w:rsidRDefault="00EE5476" w:rsidP="00EE5476">
      <w:pPr>
        <w:numPr>
          <w:ilvl w:val="0"/>
          <w:numId w:val="39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>Stellenbezeichnung,</w:t>
      </w:r>
    </w:p>
    <w:p w14:paraId="0E32EFE3" w14:textId="77777777" w:rsidR="00EE5476" w:rsidRPr="00EE5476" w:rsidRDefault="00EE5476" w:rsidP="00EE5476">
      <w:pPr>
        <w:numPr>
          <w:ilvl w:val="0"/>
          <w:numId w:val="39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Aufgabenbeschreibung,</w:t>
      </w:r>
    </w:p>
    <w:p w14:paraId="53298CAA" w14:textId="77777777" w:rsidR="00EE5476" w:rsidRPr="00EE5476" w:rsidRDefault="00EE5476" w:rsidP="00EE5476">
      <w:pPr>
        <w:numPr>
          <w:ilvl w:val="0"/>
          <w:numId w:val="39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erforderliche Qualifikationen,</w:t>
      </w:r>
    </w:p>
    <w:p w14:paraId="7C062E3F" w14:textId="77777777" w:rsidR="00EE5476" w:rsidRPr="00EE5476" w:rsidRDefault="00EE5476" w:rsidP="00EE5476">
      <w:pPr>
        <w:numPr>
          <w:ilvl w:val="0"/>
          <w:numId w:val="39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organisatorische Zuordnung,</w:t>
      </w:r>
    </w:p>
    <w:p w14:paraId="14291496" w14:textId="77777777" w:rsidR="00EE5476" w:rsidRPr="00EE5476" w:rsidRDefault="00EE5476" w:rsidP="00EE5476">
      <w:pPr>
        <w:numPr>
          <w:ilvl w:val="0"/>
          <w:numId w:val="39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Arbeitszeitumfang,</w:t>
      </w:r>
    </w:p>
    <w:p w14:paraId="07076EF9" w14:textId="77777777" w:rsidR="00EE5476" w:rsidRPr="00EE5476" w:rsidRDefault="00EE5476" w:rsidP="00EE5476">
      <w:pPr>
        <w:numPr>
          <w:ilvl w:val="0"/>
          <w:numId w:val="39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Befristung, sofern vorgesehen,</w:t>
      </w:r>
    </w:p>
    <w:p w14:paraId="43390DF0" w14:textId="77777777" w:rsidR="00EE5476" w:rsidRPr="00EE5476" w:rsidRDefault="00EE5476" w:rsidP="00EE5476">
      <w:pPr>
        <w:numPr>
          <w:ilvl w:val="0"/>
          <w:numId w:val="39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Bewerbungsfrist,</w:t>
      </w:r>
    </w:p>
    <w:p w14:paraId="7ED894F6" w14:textId="77777777" w:rsidR="00EE5476" w:rsidRPr="00EE5476" w:rsidRDefault="00EE5476" w:rsidP="00EE5476">
      <w:pPr>
        <w:numPr>
          <w:ilvl w:val="0"/>
          <w:numId w:val="39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Ansprechpartner für Rückfragen.</w:t>
      </w:r>
    </w:p>
    <w:p w14:paraId="55D7AD55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4E217B68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§ 5 Form und Dauer der Ausschreibung</w:t>
      </w:r>
    </w:p>
    <w:p w14:paraId="75882356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(1) Interne Stellenausschreibungen werden in geeigneter Weise bekannt gemacht, insbesondere:</w:t>
      </w:r>
    </w:p>
    <w:p w14:paraId="02C0A34A" w14:textId="77777777" w:rsidR="00EE5476" w:rsidRPr="00EE5476" w:rsidRDefault="00EE5476" w:rsidP="00EE5476">
      <w:pPr>
        <w:numPr>
          <w:ilvl w:val="0"/>
          <w:numId w:val="40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im Intranet,</w:t>
      </w:r>
    </w:p>
    <w:p w14:paraId="334509E7" w14:textId="77777777" w:rsidR="00EE5476" w:rsidRPr="00EE5476" w:rsidRDefault="00EE5476" w:rsidP="00EE5476">
      <w:pPr>
        <w:numPr>
          <w:ilvl w:val="0"/>
          <w:numId w:val="40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am Schwarzen Brett,</w:t>
      </w:r>
    </w:p>
    <w:p w14:paraId="7A99A95A" w14:textId="77777777" w:rsidR="00EE5476" w:rsidRPr="00EE5476" w:rsidRDefault="00EE5476" w:rsidP="00EE5476">
      <w:pPr>
        <w:numPr>
          <w:ilvl w:val="0"/>
          <w:numId w:val="40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per E-Mail oder</w:t>
      </w:r>
    </w:p>
    <w:p w14:paraId="7402C8A5" w14:textId="77777777" w:rsidR="00EE5476" w:rsidRPr="00EE5476" w:rsidRDefault="00EE5476" w:rsidP="00EE5476">
      <w:pPr>
        <w:numPr>
          <w:ilvl w:val="0"/>
          <w:numId w:val="40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über interne Informationssysteme.</w:t>
      </w:r>
    </w:p>
    <w:p w14:paraId="29D851F6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6ACD131F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(2) Die Ausschreibungsfrist beträgt grundsätzlich mindestens sieben Kalendertage.</w:t>
      </w:r>
    </w:p>
    <w:p w14:paraId="58637469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7A75CC90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§ 6 Bewerbungsverfahren</w:t>
      </w:r>
    </w:p>
    <w:p w14:paraId="1435AA26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(1) Alle Beschäftigten haben das Recht, sich auf intern ausgeschriebene Stellen zu bewerben.</w:t>
      </w:r>
    </w:p>
    <w:p w14:paraId="69CD34C4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(2) Interne Bewerbungen sind vertraulich zu behandeln.</w:t>
      </w:r>
    </w:p>
    <w:p w14:paraId="006E2F8E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(3) Den Bewerberinnen und Bewerbern dürfen aus ihrer Bewerbung keine Nachteile entstehen.</w:t>
      </w:r>
    </w:p>
    <w:p w14:paraId="1E2300BA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3FDFA481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§ 7 Beteiligung des Betriebsrats</w:t>
      </w:r>
    </w:p>
    <w:p w14:paraId="01B6D267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(1) Der Betriebsrat wird gemäß § 93 BetrVG über interne Stellenausschreibungen informiert.</w:t>
      </w:r>
    </w:p>
    <w:p w14:paraId="5DB27A01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(2) Die Mitbestimmungsrechte des Betriebsrats nach §§ 92, 99 BetrVG bleiben unberührt.</w:t>
      </w:r>
    </w:p>
    <w:p w14:paraId="22FF683C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3B4E978B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§ 8 Ausnahmen</w:t>
      </w:r>
    </w:p>
    <w:p w14:paraId="51188FDA" w14:textId="77777777" w:rsidR="00EE5476" w:rsidRPr="00EE5476" w:rsidRDefault="00EE5476" w:rsidP="00EE5476">
      <w:pPr>
        <w:numPr>
          <w:ilvl w:val="1"/>
          <w:numId w:val="37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Von einer internen Ausschreibung kann nur in begründeten Ausnahmefällen abgesehen werden, insbesondere:</w:t>
      </w:r>
    </w:p>
    <w:p w14:paraId="36538EAA" w14:textId="77777777" w:rsidR="00EE5476" w:rsidRPr="00EE5476" w:rsidRDefault="00EE5476" w:rsidP="00EE5476">
      <w:pPr>
        <w:numPr>
          <w:ilvl w:val="0"/>
          <w:numId w:val="41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bei kurzfristigem dringendem Personalbedarf,</w:t>
      </w:r>
    </w:p>
    <w:p w14:paraId="3E94DBE3" w14:textId="77777777" w:rsidR="00EE5476" w:rsidRPr="00EE5476" w:rsidRDefault="00EE5476" w:rsidP="00EE5476">
      <w:pPr>
        <w:numPr>
          <w:ilvl w:val="0"/>
          <w:numId w:val="41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bei Rückkehr aus Elternzeit oder vergleichbaren Freistellungen,</w:t>
      </w:r>
    </w:p>
    <w:p w14:paraId="6FC45BEB" w14:textId="77777777" w:rsidR="00EE5476" w:rsidRPr="00EE5476" w:rsidRDefault="00EE5476" w:rsidP="00EE5476">
      <w:pPr>
        <w:numPr>
          <w:ilvl w:val="0"/>
          <w:numId w:val="41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bei gesetzlich vorgeschriebenen Übernahmen.</w:t>
      </w:r>
    </w:p>
    <w:p w14:paraId="5B073903" w14:textId="77777777" w:rsidR="00EE5476" w:rsidRPr="00EE5476" w:rsidRDefault="00EE5476" w:rsidP="00EE5476">
      <w:pPr>
        <w:numPr>
          <w:ilvl w:val="1"/>
          <w:numId w:val="37"/>
        </w:numPr>
        <w:spacing w:before="100" w:beforeAutospacing="1" w:after="100" w:afterAutospacing="1" w:line="278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Der Betriebsrat ist über die Gründe zu informieren.</w:t>
      </w:r>
    </w:p>
    <w:p w14:paraId="3F22FEA2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3C8F5ED3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lastRenderedPageBreak/>
        <w:t>§ 9 Schlussbestimmungen</w:t>
      </w:r>
    </w:p>
    <w:p w14:paraId="6335938D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(1) Diese Betriebsvereinbarung tritt am (…) in Kraft.</w:t>
      </w:r>
    </w:p>
    <w:p w14:paraId="196A6C54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(2) Sie kann mit einer Frist von drei Monaten zum Monatsende schriftlich gekündigt werden.</w:t>
      </w:r>
    </w:p>
    <w:p w14:paraId="22CA9FC5" w14:textId="77777777" w:rsidR="00EE5476" w:rsidRPr="00EE5476" w:rsidRDefault="00EE5476" w:rsidP="00EE5476">
      <w:pPr>
        <w:spacing w:before="100" w:beforeAutospacing="1" w:after="100" w:afterAutospacing="1" w:line="278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E5476">
        <w:rPr>
          <w:rFonts w:ascii="Times New Roman" w:eastAsia="Times New Roman" w:hAnsi="Times New Roman" w:cs="Times New Roman"/>
          <w:sz w:val="24"/>
          <w:szCs w:val="24"/>
          <w:lang w:eastAsia="de-DE"/>
        </w:rPr>
        <w:t>(3) Nach Kündigung wirkt die Betriebsvereinbarung bis zum Abschluss einer neuen Vereinbarung nach.</w:t>
      </w:r>
    </w:p>
    <w:bookmarkEnd w:id="0"/>
    <w:p w14:paraId="1145E953" w14:textId="77777777" w:rsidR="00EE5476" w:rsidRDefault="00EE5476" w:rsidP="00097E64">
      <w:pPr>
        <w:rPr>
          <w:color w:val="FF0000"/>
        </w:rPr>
      </w:pPr>
    </w:p>
    <w:sectPr w:rsidR="00EE547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3710F" w14:textId="77777777" w:rsidR="002A4907" w:rsidRDefault="002A4907" w:rsidP="00645C6A">
      <w:pPr>
        <w:spacing w:after="0" w:line="240" w:lineRule="auto"/>
      </w:pPr>
      <w:r>
        <w:separator/>
      </w:r>
    </w:p>
  </w:endnote>
  <w:endnote w:type="continuationSeparator" w:id="0">
    <w:p w14:paraId="2487F7CB" w14:textId="77777777" w:rsidR="002A4907" w:rsidRDefault="002A490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FECC3" w14:textId="13F4F7B5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83F879A" wp14:editId="68421B06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935F6">
      <w:rPr>
        <w:sz w:val="16"/>
        <w:szCs w:val="16"/>
      </w:rPr>
      <w:t>S</w:t>
    </w:r>
    <w:r w:rsidR="00613045">
      <w:rPr>
        <w:sz w:val="16"/>
        <w:szCs w:val="16"/>
      </w:rPr>
      <w:t>e</w:t>
    </w:r>
    <w:r w:rsidR="000935F6">
      <w:rPr>
        <w:sz w:val="16"/>
        <w:szCs w:val="16"/>
      </w:rPr>
      <w:t>ptember</w:t>
    </w:r>
    <w:r w:rsidR="00A03106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43831" w14:textId="77777777" w:rsidR="002A4907" w:rsidRDefault="002A4907" w:rsidP="00645C6A">
      <w:pPr>
        <w:spacing w:after="0" w:line="240" w:lineRule="auto"/>
      </w:pPr>
      <w:r>
        <w:separator/>
      </w:r>
    </w:p>
  </w:footnote>
  <w:footnote w:type="continuationSeparator" w:id="0">
    <w:p w14:paraId="66A0D11A" w14:textId="77777777" w:rsidR="002A4907" w:rsidRDefault="002A490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6943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79D73F2B" wp14:editId="519F52FD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E22"/>
    <w:multiLevelType w:val="hybridMultilevel"/>
    <w:tmpl w:val="34200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F8D528E"/>
    <w:multiLevelType w:val="hybridMultilevel"/>
    <w:tmpl w:val="C70A7044"/>
    <w:lvl w:ilvl="0" w:tplc="DC36A79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4053FD"/>
    <w:multiLevelType w:val="hybridMultilevel"/>
    <w:tmpl w:val="AA5CF70C"/>
    <w:lvl w:ilvl="0" w:tplc="DC36A79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747125"/>
    <w:multiLevelType w:val="hybridMultilevel"/>
    <w:tmpl w:val="CA887C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F4C43"/>
    <w:multiLevelType w:val="hybridMultilevel"/>
    <w:tmpl w:val="E862A7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14422"/>
    <w:multiLevelType w:val="hybridMultilevel"/>
    <w:tmpl w:val="06C06BA8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07309"/>
    <w:multiLevelType w:val="hybridMultilevel"/>
    <w:tmpl w:val="E2C09A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23288"/>
    <w:multiLevelType w:val="hybridMultilevel"/>
    <w:tmpl w:val="8E6645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0E1612"/>
    <w:multiLevelType w:val="hybridMultilevel"/>
    <w:tmpl w:val="BD7E0E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1637E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4D87920"/>
    <w:multiLevelType w:val="hybridMultilevel"/>
    <w:tmpl w:val="2D56A05A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37375"/>
    <w:multiLevelType w:val="hybridMultilevel"/>
    <w:tmpl w:val="4D8093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2F41FC"/>
    <w:multiLevelType w:val="hybridMultilevel"/>
    <w:tmpl w:val="589E2FC8"/>
    <w:lvl w:ilvl="0" w:tplc="DC36A79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41D424FB"/>
    <w:multiLevelType w:val="hybridMultilevel"/>
    <w:tmpl w:val="C652E9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04678"/>
    <w:multiLevelType w:val="hybridMultilevel"/>
    <w:tmpl w:val="72E40F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13DF5"/>
    <w:multiLevelType w:val="hybridMultilevel"/>
    <w:tmpl w:val="405EB3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167CE1"/>
    <w:multiLevelType w:val="hybridMultilevel"/>
    <w:tmpl w:val="3D123C62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17FA7"/>
    <w:multiLevelType w:val="hybridMultilevel"/>
    <w:tmpl w:val="EC80A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4608C"/>
    <w:multiLevelType w:val="hybridMultilevel"/>
    <w:tmpl w:val="67B89C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D2091"/>
    <w:multiLevelType w:val="hybridMultilevel"/>
    <w:tmpl w:val="39584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E662A6"/>
    <w:multiLevelType w:val="hybridMultilevel"/>
    <w:tmpl w:val="83DE76C4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D6C49"/>
    <w:multiLevelType w:val="hybridMultilevel"/>
    <w:tmpl w:val="0B1E0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7692E"/>
    <w:multiLevelType w:val="hybridMultilevel"/>
    <w:tmpl w:val="420EA3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516FFC"/>
    <w:multiLevelType w:val="hybridMultilevel"/>
    <w:tmpl w:val="DE82DE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63E817AA"/>
    <w:multiLevelType w:val="multilevel"/>
    <w:tmpl w:val="D222D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DB6C2D"/>
    <w:multiLevelType w:val="hybridMultilevel"/>
    <w:tmpl w:val="711499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DA372D"/>
    <w:multiLevelType w:val="hybridMultilevel"/>
    <w:tmpl w:val="D902A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FA350B"/>
    <w:multiLevelType w:val="hybridMultilevel"/>
    <w:tmpl w:val="48E62E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15A5A"/>
    <w:multiLevelType w:val="hybridMultilevel"/>
    <w:tmpl w:val="129E9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39" w15:restartNumberingAfterBreak="0">
    <w:nsid w:val="7C5B7E42"/>
    <w:multiLevelType w:val="hybridMultilevel"/>
    <w:tmpl w:val="DFE03580"/>
    <w:lvl w:ilvl="0" w:tplc="DC36A79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2433325">
    <w:abstractNumId w:val="40"/>
  </w:num>
  <w:num w:numId="2" w16cid:durableId="1701665996">
    <w:abstractNumId w:val="1"/>
  </w:num>
  <w:num w:numId="3" w16cid:durableId="1415006612">
    <w:abstractNumId w:val="31"/>
  </w:num>
  <w:num w:numId="4" w16cid:durableId="1771468790">
    <w:abstractNumId w:val="27"/>
  </w:num>
  <w:num w:numId="5" w16cid:durableId="424959071">
    <w:abstractNumId w:val="2"/>
  </w:num>
  <w:num w:numId="6" w16cid:durableId="6489747">
    <w:abstractNumId w:val="38"/>
  </w:num>
  <w:num w:numId="7" w16cid:durableId="7153979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8696736">
    <w:abstractNumId w:val="11"/>
  </w:num>
  <w:num w:numId="9" w16cid:durableId="1827013285">
    <w:abstractNumId w:val="3"/>
  </w:num>
  <w:num w:numId="10" w16cid:durableId="2017413525">
    <w:abstractNumId w:val="18"/>
  </w:num>
  <w:num w:numId="11" w16cid:durableId="566846468">
    <w:abstractNumId w:val="36"/>
  </w:num>
  <w:num w:numId="12" w16cid:durableId="2016347041">
    <w:abstractNumId w:val="14"/>
  </w:num>
  <w:num w:numId="13" w16cid:durableId="1770732899">
    <w:abstractNumId w:val="19"/>
  </w:num>
  <w:num w:numId="14" w16cid:durableId="2053185545">
    <w:abstractNumId w:val="13"/>
  </w:num>
  <w:num w:numId="15" w16cid:durableId="398649">
    <w:abstractNumId w:val="34"/>
  </w:num>
  <w:num w:numId="16" w16cid:durableId="1949311022">
    <w:abstractNumId w:val="12"/>
  </w:num>
  <w:num w:numId="17" w16cid:durableId="832456807">
    <w:abstractNumId w:val="28"/>
  </w:num>
  <w:num w:numId="18" w16cid:durableId="2045250876">
    <w:abstractNumId w:val="37"/>
  </w:num>
  <w:num w:numId="19" w16cid:durableId="298075845">
    <w:abstractNumId w:val="16"/>
  </w:num>
  <w:num w:numId="20" w16cid:durableId="300886397">
    <w:abstractNumId w:val="25"/>
  </w:num>
  <w:num w:numId="21" w16cid:durableId="1646740533">
    <w:abstractNumId w:val="24"/>
  </w:num>
  <w:num w:numId="22" w16cid:durableId="1563250088">
    <w:abstractNumId w:val="30"/>
  </w:num>
  <w:num w:numId="23" w16cid:durableId="405348376">
    <w:abstractNumId w:val="29"/>
  </w:num>
  <w:num w:numId="24" w16cid:durableId="656495955">
    <w:abstractNumId w:val="8"/>
  </w:num>
  <w:num w:numId="25" w16cid:durableId="1240749154">
    <w:abstractNumId w:val="0"/>
  </w:num>
  <w:num w:numId="26" w16cid:durableId="316956349">
    <w:abstractNumId w:val="21"/>
  </w:num>
  <w:num w:numId="27" w16cid:durableId="554121829">
    <w:abstractNumId w:val="35"/>
  </w:num>
  <w:num w:numId="28" w16cid:durableId="1772893019">
    <w:abstractNumId w:val="23"/>
  </w:num>
  <w:num w:numId="29" w16cid:durableId="469634119">
    <w:abstractNumId w:val="10"/>
  </w:num>
  <w:num w:numId="30" w16cid:durableId="1638796970">
    <w:abstractNumId w:val="20"/>
  </w:num>
  <w:num w:numId="31" w16cid:durableId="261886472">
    <w:abstractNumId w:val="33"/>
  </w:num>
  <w:num w:numId="32" w16cid:durableId="1680885848">
    <w:abstractNumId w:val="7"/>
  </w:num>
  <w:num w:numId="33" w16cid:durableId="741414010">
    <w:abstractNumId w:val="15"/>
  </w:num>
  <w:num w:numId="34" w16cid:durableId="113209059">
    <w:abstractNumId w:val="26"/>
  </w:num>
  <w:num w:numId="35" w16cid:durableId="1488740056">
    <w:abstractNumId w:val="22"/>
  </w:num>
  <w:num w:numId="36" w16cid:durableId="1246915234">
    <w:abstractNumId w:val="9"/>
  </w:num>
  <w:num w:numId="37" w16cid:durableId="869612037">
    <w:abstractNumId w:val="32"/>
  </w:num>
  <w:num w:numId="38" w16cid:durableId="1786996178">
    <w:abstractNumId w:val="39"/>
  </w:num>
  <w:num w:numId="39" w16cid:durableId="580916455">
    <w:abstractNumId w:val="6"/>
  </w:num>
  <w:num w:numId="40" w16cid:durableId="40325099">
    <w:abstractNumId w:val="17"/>
  </w:num>
  <w:num w:numId="41" w16cid:durableId="10694247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35F6"/>
    <w:rsid w:val="00097E64"/>
    <w:rsid w:val="000C1235"/>
    <w:rsid w:val="000F3088"/>
    <w:rsid w:val="00105AD1"/>
    <w:rsid w:val="0012313C"/>
    <w:rsid w:val="00154639"/>
    <w:rsid w:val="001E290F"/>
    <w:rsid w:val="00267D40"/>
    <w:rsid w:val="0028424A"/>
    <w:rsid w:val="002A4907"/>
    <w:rsid w:val="004070D7"/>
    <w:rsid w:val="0043100C"/>
    <w:rsid w:val="00457E48"/>
    <w:rsid w:val="00464BD9"/>
    <w:rsid w:val="004E1A62"/>
    <w:rsid w:val="004E4B9B"/>
    <w:rsid w:val="004E66FB"/>
    <w:rsid w:val="005079B2"/>
    <w:rsid w:val="005B72E6"/>
    <w:rsid w:val="005C1193"/>
    <w:rsid w:val="005E2E83"/>
    <w:rsid w:val="00613045"/>
    <w:rsid w:val="0062183F"/>
    <w:rsid w:val="00621D93"/>
    <w:rsid w:val="00645C6A"/>
    <w:rsid w:val="006527DB"/>
    <w:rsid w:val="00696EB5"/>
    <w:rsid w:val="006C5043"/>
    <w:rsid w:val="006E17BA"/>
    <w:rsid w:val="006F39F8"/>
    <w:rsid w:val="00730DBA"/>
    <w:rsid w:val="00747B9D"/>
    <w:rsid w:val="00775890"/>
    <w:rsid w:val="007B14D4"/>
    <w:rsid w:val="007C20F8"/>
    <w:rsid w:val="007D7AE5"/>
    <w:rsid w:val="00800A1E"/>
    <w:rsid w:val="008337B7"/>
    <w:rsid w:val="0087317C"/>
    <w:rsid w:val="008757A7"/>
    <w:rsid w:val="008F1965"/>
    <w:rsid w:val="009B6427"/>
    <w:rsid w:val="009D1ADA"/>
    <w:rsid w:val="00A03106"/>
    <w:rsid w:val="00A220F4"/>
    <w:rsid w:val="00A61090"/>
    <w:rsid w:val="00A81E88"/>
    <w:rsid w:val="00A9579E"/>
    <w:rsid w:val="00AB6068"/>
    <w:rsid w:val="00AC6AD8"/>
    <w:rsid w:val="00B0476E"/>
    <w:rsid w:val="00B42537"/>
    <w:rsid w:val="00B92E3A"/>
    <w:rsid w:val="00BA475C"/>
    <w:rsid w:val="00BA6766"/>
    <w:rsid w:val="00BD7586"/>
    <w:rsid w:val="00BE3933"/>
    <w:rsid w:val="00C512C3"/>
    <w:rsid w:val="00CA3365"/>
    <w:rsid w:val="00CB5669"/>
    <w:rsid w:val="00CC14C0"/>
    <w:rsid w:val="00D03711"/>
    <w:rsid w:val="00D17DD0"/>
    <w:rsid w:val="00D33CF9"/>
    <w:rsid w:val="00DC677A"/>
    <w:rsid w:val="00DD28A9"/>
    <w:rsid w:val="00E24430"/>
    <w:rsid w:val="00E9159F"/>
    <w:rsid w:val="00EE5476"/>
    <w:rsid w:val="00FB4178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74FB9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table" w:customStyle="1" w:styleId="Tabellengitternetz1">
    <w:name w:val="Tabellengitternetz1"/>
    <w:basedOn w:val="NormaleTabelle"/>
    <w:next w:val="Tabellenraster"/>
    <w:rsid w:val="00093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15</cp:revision>
  <dcterms:created xsi:type="dcterms:W3CDTF">2019-11-14T08:04:00Z</dcterms:created>
  <dcterms:modified xsi:type="dcterms:W3CDTF">2026-05-23T08:24:00Z</dcterms:modified>
</cp:coreProperties>
</file>