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DFCCF" w14:textId="77777777" w:rsidR="00097E64" w:rsidRDefault="00097E64" w:rsidP="00097E64">
      <w:pPr>
        <w:rPr>
          <w:color w:val="FF0000"/>
        </w:rPr>
      </w:pPr>
    </w:p>
    <w:p w14:paraId="26E8638A" w14:textId="77777777" w:rsidR="0031111F" w:rsidRPr="00287F46" w:rsidRDefault="0031111F" w:rsidP="0031111F">
      <w:pPr>
        <w:pStyle w:val="Zwischenberschrift1"/>
        <w:numPr>
          <w:ilvl w:val="0"/>
          <w:numId w:val="0"/>
        </w:numPr>
        <w:tabs>
          <w:tab w:val="left" w:pos="425"/>
          <w:tab w:val="left" w:pos="851"/>
          <w:tab w:val="num" w:pos="1494"/>
        </w:tabs>
        <w:spacing w:before="60" w:after="60" w:line="280" w:lineRule="exact"/>
        <w:jc w:val="center"/>
        <w:rPr>
          <w:color w:val="auto"/>
        </w:rPr>
      </w:pPr>
      <w:r w:rsidRPr="00287F46">
        <w:rPr>
          <w:color w:val="auto"/>
          <w:sz w:val="28"/>
          <w:szCs w:val="28"/>
        </w:rPr>
        <w:t xml:space="preserve">Mitarbeitergespräch: Musterbetriebsvereinbarung </w:t>
      </w:r>
    </w:p>
    <w:p w14:paraId="3C3F7395" w14:textId="77777777" w:rsidR="0031111F" w:rsidRPr="00287F46" w:rsidRDefault="0031111F" w:rsidP="0031111F">
      <w:pPr>
        <w:pStyle w:val="Textblock"/>
        <w:numPr>
          <w:ilvl w:val="0"/>
          <w:numId w:val="0"/>
        </w:numPr>
        <w:tabs>
          <w:tab w:val="clear" w:pos="0"/>
          <w:tab w:val="num" w:pos="1494"/>
        </w:tabs>
        <w:ind w:left="1491"/>
        <w:rPr>
          <w:color w:val="auto"/>
        </w:rPr>
      </w:pPr>
    </w:p>
    <w:p w14:paraId="6941FBC9"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rPr>
          <w:rFonts w:cs="Arial"/>
          <w:color w:val="auto"/>
          <w:szCs w:val="22"/>
        </w:rPr>
      </w:pPr>
      <w:r w:rsidRPr="00287F46">
        <w:rPr>
          <w:rFonts w:cs="Arial"/>
          <w:color w:val="auto"/>
          <w:szCs w:val="22"/>
        </w:rPr>
        <w:t xml:space="preserve">Zwischen der Geschäftsleitung der ... GmbH und dem Betriebsrat der ... GmbH wird auf der Grundlage des § 77 BetrVG </w:t>
      </w:r>
      <w:proofErr w:type="spellStart"/>
      <w:r w:rsidRPr="00287F46">
        <w:rPr>
          <w:rFonts w:cs="Arial"/>
          <w:color w:val="auto"/>
          <w:szCs w:val="22"/>
        </w:rPr>
        <w:t>i.V.m</w:t>
      </w:r>
      <w:proofErr w:type="spellEnd"/>
      <w:r w:rsidRPr="00287F46">
        <w:rPr>
          <w:rFonts w:cs="Arial"/>
          <w:color w:val="auto"/>
          <w:szCs w:val="22"/>
        </w:rPr>
        <w:t>. § 94 Abs. 2 BetrVG diese Betriebsvereinbarung abgeschlossen:</w:t>
      </w:r>
    </w:p>
    <w:p w14:paraId="23653400"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rPr>
          <w:rStyle w:val="Fett"/>
          <w:rFonts w:cs="Arial"/>
          <w:color w:val="auto"/>
          <w:szCs w:val="22"/>
        </w:rPr>
      </w:pPr>
    </w:p>
    <w:p w14:paraId="7C889FA4"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jc w:val="center"/>
        <w:rPr>
          <w:rFonts w:cs="Arial"/>
          <w:color w:val="auto"/>
          <w:sz w:val="24"/>
        </w:rPr>
      </w:pPr>
      <w:r w:rsidRPr="00287F46">
        <w:rPr>
          <w:rStyle w:val="Fett"/>
          <w:rFonts w:cs="Arial"/>
          <w:color w:val="auto"/>
          <w:sz w:val="24"/>
        </w:rPr>
        <w:t>Präambel</w:t>
      </w:r>
    </w:p>
    <w:p w14:paraId="206146E6"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rPr>
          <w:rFonts w:cs="Arial"/>
          <w:color w:val="auto"/>
          <w:szCs w:val="22"/>
        </w:rPr>
      </w:pPr>
      <w:r w:rsidRPr="00287F46">
        <w:rPr>
          <w:rFonts w:cs="Arial"/>
          <w:color w:val="auto"/>
          <w:szCs w:val="22"/>
        </w:rPr>
        <w:t>Geschäftsleitung und Betriebsrat stimmen darin überein, die bisherige Beurteilungssystematik aufgrund der gewonnenen Erfahrungen und der veränderten Anforderungen an die Mitarbeiterinnen und Mitarbeiter (nachstehend: Mitarbeiter) der ... GmbH durch die Einführung eines gesprächsorientierten Führungsinstruments weiterzuentwickeln. Hierbei liegt der Schwer</w:t>
      </w:r>
      <w:r>
        <w:rPr>
          <w:rFonts w:cs="Arial"/>
          <w:color w:val="auto"/>
          <w:szCs w:val="22"/>
        </w:rPr>
        <w:softHyphen/>
      </w:r>
      <w:r w:rsidRPr="00287F46">
        <w:rPr>
          <w:rFonts w:cs="Arial"/>
          <w:color w:val="auto"/>
          <w:szCs w:val="22"/>
        </w:rPr>
        <w:t>punkt einer Leistungseinschätzung auf der Rückmeldung von Stärken und Schwächen bei der Aufgabenerfüllung und auf Verbesserungs- und Entwicklungsmöglichkeiten. Deshalb wird ein Verfahren vereinbart, welches Elemente ergebnisorientierter Leistungseinschätzung mit Förder</w:t>
      </w:r>
      <w:r>
        <w:rPr>
          <w:rFonts w:cs="Arial"/>
          <w:color w:val="auto"/>
          <w:szCs w:val="22"/>
        </w:rPr>
        <w:softHyphen/>
      </w:r>
      <w:r w:rsidRPr="00287F46">
        <w:rPr>
          <w:rFonts w:cs="Arial"/>
          <w:color w:val="auto"/>
          <w:szCs w:val="22"/>
        </w:rPr>
        <w:t>aspekten verbindet. Dabei sind Arbeitssituation, Verantwortungsumfang und Einsatzper</w:t>
      </w:r>
      <w:r>
        <w:rPr>
          <w:rFonts w:cs="Arial"/>
          <w:color w:val="auto"/>
          <w:szCs w:val="22"/>
        </w:rPr>
        <w:softHyphen/>
      </w:r>
      <w:r w:rsidRPr="00287F46">
        <w:rPr>
          <w:rFonts w:cs="Arial"/>
          <w:color w:val="auto"/>
          <w:szCs w:val="22"/>
        </w:rPr>
        <w:t>spektiven zu berücksichtigen.</w:t>
      </w:r>
    </w:p>
    <w:p w14:paraId="4EE9A3D2"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rPr>
          <w:rStyle w:val="Fett"/>
          <w:rFonts w:cs="Arial"/>
          <w:color w:val="auto"/>
          <w:szCs w:val="22"/>
        </w:rPr>
      </w:pPr>
    </w:p>
    <w:p w14:paraId="743E86F4"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jc w:val="center"/>
        <w:rPr>
          <w:rStyle w:val="Fett"/>
          <w:color w:val="auto"/>
          <w:sz w:val="24"/>
        </w:rPr>
      </w:pPr>
      <w:r w:rsidRPr="00287F46">
        <w:rPr>
          <w:rStyle w:val="Fett"/>
          <w:rFonts w:cs="Arial"/>
          <w:color w:val="auto"/>
          <w:sz w:val="24"/>
        </w:rPr>
        <w:t>§ 1 Geltungsbereich</w:t>
      </w:r>
    </w:p>
    <w:p w14:paraId="1DCC2C6A"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rPr>
          <w:rFonts w:cs="Arial"/>
          <w:color w:val="auto"/>
          <w:szCs w:val="22"/>
        </w:rPr>
      </w:pPr>
      <w:r w:rsidRPr="00287F46">
        <w:rPr>
          <w:rFonts w:cs="Arial"/>
          <w:color w:val="auto"/>
          <w:szCs w:val="22"/>
        </w:rPr>
        <w:t xml:space="preserve">Diese Betriebsvereinbarung gilt für alle Mitarbeiter der ... GmbH </w:t>
      </w:r>
      <w:proofErr w:type="spellStart"/>
      <w:r w:rsidRPr="00287F46">
        <w:rPr>
          <w:rFonts w:cs="Arial"/>
          <w:color w:val="auto"/>
          <w:szCs w:val="22"/>
        </w:rPr>
        <w:t>i.S.d</w:t>
      </w:r>
      <w:proofErr w:type="spellEnd"/>
      <w:r w:rsidRPr="00287F46">
        <w:rPr>
          <w:rFonts w:cs="Arial"/>
          <w:color w:val="auto"/>
          <w:szCs w:val="22"/>
        </w:rPr>
        <w:t>. § 5 Abs. 1 BetrVG mit Ausnahme der Auszubildenden.</w:t>
      </w:r>
    </w:p>
    <w:p w14:paraId="3CD09608"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rPr>
          <w:rStyle w:val="Fett"/>
          <w:rFonts w:cs="Arial"/>
          <w:color w:val="auto"/>
          <w:szCs w:val="22"/>
        </w:rPr>
      </w:pPr>
    </w:p>
    <w:p w14:paraId="29187B3D"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jc w:val="center"/>
        <w:rPr>
          <w:rStyle w:val="Fett"/>
          <w:color w:val="auto"/>
          <w:sz w:val="24"/>
        </w:rPr>
      </w:pPr>
      <w:r w:rsidRPr="00287F46">
        <w:rPr>
          <w:rStyle w:val="Fett"/>
          <w:rFonts w:cs="Arial"/>
          <w:color w:val="auto"/>
          <w:sz w:val="24"/>
        </w:rPr>
        <w:t>§ 2 Grundsätze des Mitarbeitergesprächs</w:t>
      </w:r>
    </w:p>
    <w:p w14:paraId="2B3C8DD5"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rPr>
          <w:rFonts w:cs="Arial"/>
          <w:color w:val="auto"/>
          <w:szCs w:val="22"/>
        </w:rPr>
      </w:pPr>
      <w:r w:rsidRPr="00287F46">
        <w:rPr>
          <w:rFonts w:cs="Arial"/>
          <w:color w:val="auto"/>
          <w:szCs w:val="22"/>
        </w:rPr>
        <w:t>Das Mitarbeitergespräch ist ein in regelmäßigen Zeitabständen zu führendes Gespräch zwischen Führungskraft und Mitarbeiter. Darin wird einerseits eine Leistungseinschätzung in Form einer detaillierten Rückmeldung an den Mitarbeiter und eine daraus abgeleitete Gesamteinschätzung der Mitarbeiterleistung durch die Führungskraft vorgenommen und besprochen. Andererseits werden die Arbeitssituation und die Einsatzperspektiven im Rahmen eines partnerschaftlichen Dialogs besprochen und geeignete Entwicklungsmaßnahmen festgelegt.</w:t>
      </w:r>
    </w:p>
    <w:p w14:paraId="4D19E079"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rPr>
          <w:rStyle w:val="Fett"/>
          <w:rFonts w:cs="Arial"/>
          <w:color w:val="auto"/>
          <w:szCs w:val="22"/>
        </w:rPr>
      </w:pPr>
    </w:p>
    <w:p w14:paraId="74C54F5B"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jc w:val="center"/>
        <w:rPr>
          <w:rStyle w:val="Fett"/>
          <w:color w:val="auto"/>
          <w:sz w:val="24"/>
        </w:rPr>
      </w:pPr>
      <w:r w:rsidRPr="00287F46">
        <w:rPr>
          <w:rStyle w:val="Fett"/>
          <w:rFonts w:cs="Arial"/>
          <w:color w:val="auto"/>
          <w:sz w:val="24"/>
        </w:rPr>
        <w:t>§ 3 Phasen des Mitarbeitergesprächs</w:t>
      </w:r>
    </w:p>
    <w:p w14:paraId="50824840" w14:textId="77777777" w:rsidR="0031111F" w:rsidRPr="00287F46" w:rsidRDefault="0031111F" w:rsidP="0031111F">
      <w:pPr>
        <w:pStyle w:val="Liste1manuell"/>
        <w:numPr>
          <w:ilvl w:val="0"/>
          <w:numId w:val="0"/>
        </w:numPr>
        <w:tabs>
          <w:tab w:val="left" w:pos="425"/>
          <w:tab w:val="left" w:pos="851"/>
        </w:tabs>
        <w:spacing w:before="60" w:after="60" w:line="280" w:lineRule="exact"/>
        <w:ind w:left="425" w:hanging="425"/>
        <w:rPr>
          <w:color w:val="auto"/>
        </w:rPr>
      </w:pPr>
      <w:r w:rsidRPr="00287F46">
        <w:rPr>
          <w:color w:val="auto"/>
        </w:rPr>
        <w:t>(1)</w:t>
      </w:r>
      <w:r w:rsidRPr="00287F46">
        <w:rPr>
          <w:color w:val="auto"/>
        </w:rPr>
        <w:tab/>
        <w:t>Das Mitarbeitergespräch gliedert sich inhaltlich in vier Schwerpunkte:</w:t>
      </w:r>
    </w:p>
    <w:p w14:paraId="311A9232" w14:textId="77777777" w:rsidR="0031111F" w:rsidRPr="00287F46" w:rsidRDefault="0031111F" w:rsidP="0031111F">
      <w:pPr>
        <w:pStyle w:val="Liste2"/>
        <w:tabs>
          <w:tab w:val="clear" w:pos="3058"/>
          <w:tab w:val="left" w:pos="425"/>
          <w:tab w:val="left" w:pos="851"/>
        </w:tabs>
        <w:spacing w:before="60" w:after="60" w:line="280" w:lineRule="exact"/>
        <w:ind w:left="850" w:hanging="425"/>
        <w:rPr>
          <w:rFonts w:cs="Arial"/>
          <w:color w:val="auto"/>
          <w:szCs w:val="22"/>
        </w:rPr>
      </w:pPr>
      <w:r w:rsidRPr="00287F46">
        <w:rPr>
          <w:rFonts w:cs="Arial"/>
          <w:color w:val="auto"/>
          <w:szCs w:val="22"/>
        </w:rPr>
        <w:t>Aufgaben- und Verantwortungsbereich des Mitarbeiters</w:t>
      </w:r>
    </w:p>
    <w:p w14:paraId="636764EC" w14:textId="77777777" w:rsidR="0031111F" w:rsidRPr="00287F46" w:rsidRDefault="0031111F" w:rsidP="0031111F">
      <w:pPr>
        <w:pStyle w:val="Liste2"/>
        <w:tabs>
          <w:tab w:val="clear" w:pos="3058"/>
          <w:tab w:val="left" w:pos="425"/>
          <w:tab w:val="left" w:pos="851"/>
        </w:tabs>
        <w:spacing w:before="60" w:after="60" w:line="280" w:lineRule="exact"/>
        <w:ind w:left="850" w:hanging="425"/>
        <w:rPr>
          <w:rFonts w:cs="Arial"/>
          <w:color w:val="auto"/>
          <w:szCs w:val="22"/>
        </w:rPr>
      </w:pPr>
      <w:r w:rsidRPr="00287F46">
        <w:rPr>
          <w:rFonts w:cs="Arial"/>
          <w:color w:val="auto"/>
          <w:szCs w:val="22"/>
        </w:rPr>
        <w:t>Leistungseinschätzung</w:t>
      </w:r>
    </w:p>
    <w:p w14:paraId="1097ACFF" w14:textId="77777777" w:rsidR="0031111F" w:rsidRPr="00287F46" w:rsidRDefault="0031111F" w:rsidP="0031111F">
      <w:pPr>
        <w:pStyle w:val="Liste2"/>
        <w:tabs>
          <w:tab w:val="clear" w:pos="3058"/>
          <w:tab w:val="left" w:pos="425"/>
          <w:tab w:val="left" w:pos="851"/>
        </w:tabs>
        <w:spacing w:before="60" w:after="60" w:line="280" w:lineRule="exact"/>
        <w:ind w:left="850" w:hanging="425"/>
        <w:rPr>
          <w:rFonts w:cs="Arial"/>
          <w:color w:val="auto"/>
          <w:szCs w:val="22"/>
        </w:rPr>
      </w:pPr>
      <w:r w:rsidRPr="00287F46">
        <w:rPr>
          <w:rFonts w:cs="Arial"/>
          <w:color w:val="auto"/>
          <w:szCs w:val="22"/>
        </w:rPr>
        <w:t>Gesamteinschätzung</w:t>
      </w:r>
    </w:p>
    <w:p w14:paraId="25D45E66" w14:textId="77777777" w:rsidR="0031111F" w:rsidRPr="00287F46" w:rsidRDefault="0031111F" w:rsidP="0031111F">
      <w:pPr>
        <w:pStyle w:val="Liste2"/>
        <w:tabs>
          <w:tab w:val="clear" w:pos="3058"/>
          <w:tab w:val="left" w:pos="425"/>
          <w:tab w:val="left" w:pos="851"/>
        </w:tabs>
        <w:spacing w:before="60" w:after="60" w:line="280" w:lineRule="exact"/>
        <w:ind w:left="850" w:hanging="425"/>
        <w:rPr>
          <w:rFonts w:cs="Arial"/>
          <w:color w:val="auto"/>
          <w:szCs w:val="22"/>
        </w:rPr>
      </w:pPr>
      <w:r w:rsidRPr="00287F46">
        <w:rPr>
          <w:rFonts w:cs="Arial"/>
          <w:color w:val="auto"/>
          <w:szCs w:val="22"/>
        </w:rPr>
        <w:t>Arbeitssituation, Einsatzperspektiven und mögliche Entwicklungsmaßnahmen</w:t>
      </w:r>
    </w:p>
    <w:p w14:paraId="5F362587" w14:textId="77777777" w:rsidR="0031111F" w:rsidRPr="00287F46" w:rsidRDefault="0031111F" w:rsidP="0031111F">
      <w:pPr>
        <w:pStyle w:val="Liste1manuell"/>
        <w:numPr>
          <w:ilvl w:val="0"/>
          <w:numId w:val="0"/>
        </w:numPr>
        <w:tabs>
          <w:tab w:val="left" w:pos="425"/>
          <w:tab w:val="left" w:pos="851"/>
        </w:tabs>
        <w:spacing w:before="60" w:after="60" w:line="280" w:lineRule="exact"/>
        <w:ind w:left="425" w:hanging="425"/>
        <w:rPr>
          <w:color w:val="auto"/>
        </w:rPr>
      </w:pPr>
      <w:r w:rsidRPr="00287F46">
        <w:rPr>
          <w:color w:val="auto"/>
        </w:rPr>
        <w:t>(2)</w:t>
      </w:r>
      <w:r w:rsidRPr="00287F46">
        <w:rPr>
          <w:color w:val="auto"/>
        </w:rPr>
        <w:tab/>
        <w:t>Die Gesprächsführung und die Aufzeichnung erfolgen gemäß des als Anlage dieser Betriebsvereinbarung beigefügten Leitfadens für das Mitarbeitergespräch.</w:t>
      </w:r>
    </w:p>
    <w:p w14:paraId="3B4A87E8"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rPr>
          <w:rStyle w:val="Fett"/>
          <w:rFonts w:cs="Arial"/>
          <w:color w:val="auto"/>
          <w:szCs w:val="22"/>
        </w:rPr>
      </w:pPr>
    </w:p>
    <w:p w14:paraId="354C9D48"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jc w:val="center"/>
        <w:rPr>
          <w:rStyle w:val="Fett"/>
          <w:color w:val="auto"/>
          <w:sz w:val="24"/>
        </w:rPr>
      </w:pPr>
      <w:r w:rsidRPr="00287F46">
        <w:rPr>
          <w:rStyle w:val="Fett"/>
          <w:rFonts w:cs="Arial"/>
          <w:color w:val="auto"/>
          <w:sz w:val="24"/>
        </w:rPr>
        <w:t>§ 4 Zeitpunkt des Mitarbeitergesprächs</w:t>
      </w:r>
    </w:p>
    <w:p w14:paraId="573AB05E" w14:textId="77777777" w:rsidR="0031111F" w:rsidRPr="00287F46" w:rsidRDefault="0031111F" w:rsidP="0031111F">
      <w:pPr>
        <w:pStyle w:val="Liste1manuell"/>
        <w:numPr>
          <w:ilvl w:val="0"/>
          <w:numId w:val="0"/>
        </w:numPr>
        <w:tabs>
          <w:tab w:val="left" w:pos="425"/>
          <w:tab w:val="left" w:pos="851"/>
        </w:tabs>
        <w:spacing w:before="60" w:after="60" w:line="280" w:lineRule="exact"/>
        <w:ind w:left="425" w:hanging="425"/>
        <w:rPr>
          <w:color w:val="auto"/>
        </w:rPr>
      </w:pPr>
      <w:r w:rsidRPr="00287F46">
        <w:rPr>
          <w:color w:val="auto"/>
        </w:rPr>
        <w:t>(1)</w:t>
      </w:r>
      <w:r w:rsidRPr="00287F46">
        <w:rPr>
          <w:color w:val="auto"/>
        </w:rPr>
        <w:tab/>
        <w:t>Die Initiative zum Mitarbeitergespräch geht von der Führungskraft mit direkter Personal</w:t>
      </w:r>
      <w:r>
        <w:rPr>
          <w:color w:val="auto"/>
        </w:rPr>
        <w:softHyphen/>
      </w:r>
      <w:r w:rsidRPr="00287F46">
        <w:rPr>
          <w:color w:val="auto"/>
        </w:rPr>
        <w:t>ver</w:t>
      </w:r>
      <w:r>
        <w:rPr>
          <w:color w:val="auto"/>
        </w:rPr>
        <w:softHyphen/>
      </w:r>
      <w:r w:rsidRPr="00287F46">
        <w:rPr>
          <w:color w:val="auto"/>
        </w:rPr>
        <w:t>antwortung aus. Der Zeitpunkt des Mitarbeitergesprächs ist dem Mitarbeiter rechtzeitig – nach Möglichkeit zwei Wochen vorher – mitzuteilen.</w:t>
      </w:r>
    </w:p>
    <w:p w14:paraId="018CDE7E" w14:textId="77777777" w:rsidR="0031111F" w:rsidRPr="00287F46" w:rsidRDefault="0031111F" w:rsidP="0031111F">
      <w:pPr>
        <w:pStyle w:val="Liste1manuell"/>
        <w:numPr>
          <w:ilvl w:val="0"/>
          <w:numId w:val="0"/>
        </w:numPr>
        <w:tabs>
          <w:tab w:val="left" w:pos="425"/>
          <w:tab w:val="left" w:pos="851"/>
        </w:tabs>
        <w:spacing w:before="60" w:after="60" w:line="280" w:lineRule="exact"/>
        <w:ind w:left="425" w:hanging="425"/>
        <w:rPr>
          <w:color w:val="auto"/>
        </w:rPr>
      </w:pPr>
      <w:r w:rsidRPr="00287F46">
        <w:rPr>
          <w:color w:val="auto"/>
        </w:rPr>
        <w:t>(2)</w:t>
      </w:r>
      <w:r w:rsidRPr="00287F46">
        <w:rPr>
          <w:color w:val="auto"/>
        </w:rPr>
        <w:tab/>
        <w:t>Die Aufgabe der Gesprächsführung kann durch die Führungskraft mit direkter Personalverant</w:t>
      </w:r>
      <w:r>
        <w:rPr>
          <w:color w:val="auto"/>
        </w:rPr>
        <w:softHyphen/>
      </w:r>
      <w:r w:rsidRPr="00287F46">
        <w:rPr>
          <w:color w:val="auto"/>
        </w:rPr>
        <w:t>wortung einem Mitarbeiter einer nachgeordneten Ebene übertragen werden, der aufgrund seiner gesteigerten Fach- oder Projektverantwortung das Arbeitsverhalten, die Arbeitsleistung und -qualität eines zugeordneten Mitarbeiters sachlich einschätzen kann. Über die Delegation der Gesprächsführung, einschließlich der Einschätzung, ist mit dem Betriebsrat Einvernehmen zu erzielen, bevor das Mitarbeitergespräch erfolgt.</w:t>
      </w:r>
    </w:p>
    <w:p w14:paraId="1440412C" w14:textId="77777777" w:rsidR="0031111F" w:rsidRPr="00287F46" w:rsidRDefault="0031111F" w:rsidP="0031111F">
      <w:pPr>
        <w:pStyle w:val="Liste1manuell"/>
        <w:numPr>
          <w:ilvl w:val="0"/>
          <w:numId w:val="0"/>
        </w:numPr>
        <w:tabs>
          <w:tab w:val="left" w:pos="425"/>
          <w:tab w:val="left" w:pos="851"/>
        </w:tabs>
        <w:spacing w:before="60" w:after="60" w:line="280" w:lineRule="exact"/>
        <w:ind w:left="425" w:hanging="425"/>
        <w:rPr>
          <w:color w:val="auto"/>
        </w:rPr>
      </w:pPr>
      <w:r w:rsidRPr="00287F46">
        <w:rPr>
          <w:color w:val="auto"/>
        </w:rPr>
        <w:t>(3)</w:t>
      </w:r>
      <w:r w:rsidRPr="00287F46">
        <w:rPr>
          <w:color w:val="auto"/>
        </w:rPr>
        <w:tab/>
        <w:t>Das Mitarbeitergespräch wird mindestens alle zwei Jahre geführt. Ein früherer Zeitpunkt für die Gesprächsführung ist dann möglich, wenn Mitarbeiter und Führungskraft dies wünschen.</w:t>
      </w:r>
    </w:p>
    <w:p w14:paraId="0010EDB6" w14:textId="77777777" w:rsidR="0031111F" w:rsidRPr="00287F46" w:rsidRDefault="0031111F" w:rsidP="0031111F">
      <w:pPr>
        <w:pStyle w:val="Liste1manuell"/>
        <w:numPr>
          <w:ilvl w:val="0"/>
          <w:numId w:val="0"/>
        </w:numPr>
        <w:tabs>
          <w:tab w:val="left" w:pos="425"/>
          <w:tab w:val="left" w:pos="851"/>
        </w:tabs>
        <w:spacing w:before="60" w:after="60" w:line="280" w:lineRule="exact"/>
        <w:ind w:left="425" w:hanging="425"/>
        <w:rPr>
          <w:color w:val="auto"/>
        </w:rPr>
      </w:pPr>
      <w:r w:rsidRPr="00287F46">
        <w:rPr>
          <w:color w:val="auto"/>
        </w:rPr>
        <w:t>(4)</w:t>
      </w:r>
      <w:r w:rsidRPr="00287F46">
        <w:rPr>
          <w:color w:val="auto"/>
        </w:rPr>
        <w:tab/>
        <w:t>Für neu eingestellte bzw. versetzte Mitarbeiter oder bei Zuordnung zu einer neuen Führungs</w:t>
      </w:r>
      <w:r>
        <w:rPr>
          <w:color w:val="auto"/>
        </w:rPr>
        <w:softHyphen/>
      </w:r>
      <w:r w:rsidRPr="00287F46">
        <w:rPr>
          <w:color w:val="auto"/>
        </w:rPr>
        <w:t>kraft mit direkter Personalverantwortung wird das Mitarbeitergespräch frühestens nach sechs Monaten, spätestens nach einem Jahr geführt.</w:t>
      </w:r>
    </w:p>
    <w:p w14:paraId="247C0AFD" w14:textId="77777777" w:rsidR="0031111F" w:rsidRPr="00287F46" w:rsidRDefault="0031111F" w:rsidP="0031111F">
      <w:pPr>
        <w:pStyle w:val="Liste1manuell"/>
        <w:numPr>
          <w:ilvl w:val="0"/>
          <w:numId w:val="0"/>
        </w:numPr>
        <w:tabs>
          <w:tab w:val="left" w:pos="425"/>
          <w:tab w:val="left" w:pos="851"/>
        </w:tabs>
        <w:spacing w:before="60" w:after="60" w:line="280" w:lineRule="exact"/>
        <w:ind w:left="425" w:hanging="425"/>
        <w:rPr>
          <w:color w:val="auto"/>
        </w:rPr>
      </w:pPr>
      <w:r w:rsidRPr="00287F46">
        <w:rPr>
          <w:color w:val="auto"/>
        </w:rPr>
        <w:t>(5)</w:t>
      </w:r>
      <w:r w:rsidRPr="00287F46">
        <w:rPr>
          <w:color w:val="auto"/>
        </w:rPr>
        <w:tab/>
        <w:t>Mit Mitarbeitern, die nach Elternzeit, Pflegezeit zurückkehren, ist das Mitarbeitergespräch auf eigenen Wunsch bereits nach sechs Monaten, jedoch spätestens nach einem Jahr zu führen.</w:t>
      </w:r>
    </w:p>
    <w:p w14:paraId="45BE6005" w14:textId="77777777" w:rsidR="0031111F" w:rsidRPr="00287F46" w:rsidRDefault="0031111F" w:rsidP="0031111F">
      <w:pPr>
        <w:pStyle w:val="Liste1manuell"/>
        <w:numPr>
          <w:ilvl w:val="0"/>
          <w:numId w:val="0"/>
        </w:numPr>
        <w:tabs>
          <w:tab w:val="left" w:pos="425"/>
          <w:tab w:val="left" w:pos="851"/>
        </w:tabs>
        <w:spacing w:before="60" w:after="60" w:line="280" w:lineRule="exact"/>
        <w:ind w:left="425" w:hanging="425"/>
        <w:rPr>
          <w:color w:val="auto"/>
        </w:rPr>
      </w:pPr>
      <w:r w:rsidRPr="00287F46">
        <w:rPr>
          <w:color w:val="auto"/>
        </w:rPr>
        <w:t>(6)</w:t>
      </w:r>
      <w:r w:rsidRPr="00287F46">
        <w:rPr>
          <w:color w:val="auto"/>
        </w:rPr>
        <w:tab/>
        <w:t>Das Mitarbeitergespräch ist mit Mitarbeitern zu führen, die aufgrund des Antritts einer Freistellung eine aktuelle Einschätzung wünschen, sofern die letzte Einschätzung mindestens ein Jahr zurückliegt.</w:t>
      </w:r>
    </w:p>
    <w:p w14:paraId="33766FF4"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rPr>
          <w:rStyle w:val="Fett"/>
          <w:rFonts w:cs="Arial"/>
          <w:color w:val="auto"/>
          <w:szCs w:val="22"/>
        </w:rPr>
      </w:pPr>
    </w:p>
    <w:p w14:paraId="61B1B469"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jc w:val="center"/>
        <w:rPr>
          <w:rStyle w:val="Fett"/>
          <w:color w:val="auto"/>
          <w:sz w:val="24"/>
        </w:rPr>
      </w:pPr>
      <w:r w:rsidRPr="00287F46">
        <w:rPr>
          <w:rStyle w:val="Fett"/>
          <w:rFonts w:cs="Arial"/>
          <w:color w:val="auto"/>
          <w:sz w:val="24"/>
        </w:rPr>
        <w:t>§ 5 Leistungseinschätzung</w:t>
      </w:r>
    </w:p>
    <w:p w14:paraId="79631900" w14:textId="77777777" w:rsidR="0031111F" w:rsidRPr="00287F46" w:rsidRDefault="0031111F" w:rsidP="0031111F">
      <w:pPr>
        <w:pStyle w:val="Liste1manuell"/>
        <w:numPr>
          <w:ilvl w:val="0"/>
          <w:numId w:val="0"/>
        </w:numPr>
        <w:tabs>
          <w:tab w:val="left" w:pos="425"/>
          <w:tab w:val="left" w:pos="851"/>
        </w:tabs>
        <w:spacing w:before="60" w:after="60" w:line="280" w:lineRule="exact"/>
        <w:ind w:left="425" w:hanging="425"/>
        <w:rPr>
          <w:color w:val="auto"/>
        </w:rPr>
      </w:pPr>
      <w:r w:rsidRPr="00287F46">
        <w:rPr>
          <w:color w:val="auto"/>
        </w:rPr>
        <w:t>(1)</w:t>
      </w:r>
      <w:r w:rsidRPr="00287F46">
        <w:rPr>
          <w:color w:val="auto"/>
        </w:rPr>
        <w:tab/>
        <w:t>Die Leistungseinschätzung und deren Rückmeldung an den Mitarbeiter durch die Führungs</w:t>
      </w:r>
      <w:r>
        <w:rPr>
          <w:color w:val="auto"/>
        </w:rPr>
        <w:softHyphen/>
      </w:r>
      <w:r w:rsidRPr="00287F46">
        <w:rPr>
          <w:color w:val="auto"/>
        </w:rPr>
        <w:t>kraft orientiert sich an der Aufgabenerledigung/Arbeitsleistung und dem beobachteten Arbeitsverhalten in den fünf Anforderungsdimensionen</w:t>
      </w:r>
    </w:p>
    <w:p w14:paraId="69C314AD" w14:textId="77777777" w:rsidR="0031111F" w:rsidRPr="00287F46" w:rsidRDefault="0031111F" w:rsidP="0031111F">
      <w:pPr>
        <w:pStyle w:val="Liste2"/>
        <w:tabs>
          <w:tab w:val="clear" w:pos="1848"/>
          <w:tab w:val="clear" w:pos="3058"/>
          <w:tab w:val="left" w:pos="425"/>
          <w:tab w:val="left" w:pos="851"/>
          <w:tab w:val="left" w:pos="2288"/>
        </w:tabs>
        <w:spacing w:before="60" w:after="60" w:line="280" w:lineRule="exact"/>
        <w:ind w:left="850" w:hanging="425"/>
        <w:rPr>
          <w:rFonts w:cs="Arial"/>
          <w:color w:val="auto"/>
          <w:szCs w:val="22"/>
        </w:rPr>
      </w:pPr>
      <w:r w:rsidRPr="00287F46">
        <w:rPr>
          <w:rFonts w:cs="Arial"/>
          <w:color w:val="auto"/>
          <w:szCs w:val="22"/>
        </w:rPr>
        <w:t>Arbeitseffizienz,</w:t>
      </w:r>
    </w:p>
    <w:p w14:paraId="7BFD1E77" w14:textId="77777777" w:rsidR="0031111F" w:rsidRPr="00287F46" w:rsidRDefault="0031111F" w:rsidP="0031111F">
      <w:pPr>
        <w:pStyle w:val="Liste2"/>
        <w:tabs>
          <w:tab w:val="clear" w:pos="1848"/>
          <w:tab w:val="clear" w:pos="3058"/>
          <w:tab w:val="left" w:pos="425"/>
          <w:tab w:val="left" w:pos="851"/>
          <w:tab w:val="left" w:pos="2288"/>
        </w:tabs>
        <w:spacing w:before="60" w:after="60" w:line="280" w:lineRule="exact"/>
        <w:ind w:left="850" w:hanging="425"/>
        <w:rPr>
          <w:rFonts w:cs="Arial"/>
          <w:color w:val="auto"/>
          <w:szCs w:val="22"/>
        </w:rPr>
      </w:pPr>
      <w:r w:rsidRPr="00287F46">
        <w:rPr>
          <w:rFonts w:cs="Arial"/>
          <w:color w:val="auto"/>
          <w:szCs w:val="22"/>
        </w:rPr>
        <w:t>Zusammenarbeit und Kommunikation,</w:t>
      </w:r>
    </w:p>
    <w:p w14:paraId="3886B178" w14:textId="77777777" w:rsidR="0031111F" w:rsidRPr="00287F46" w:rsidRDefault="0031111F" w:rsidP="0031111F">
      <w:pPr>
        <w:pStyle w:val="Liste2"/>
        <w:tabs>
          <w:tab w:val="clear" w:pos="1848"/>
          <w:tab w:val="clear" w:pos="3058"/>
          <w:tab w:val="left" w:pos="425"/>
          <w:tab w:val="left" w:pos="851"/>
          <w:tab w:val="left" w:pos="2288"/>
        </w:tabs>
        <w:spacing w:before="60" w:after="60" w:line="280" w:lineRule="exact"/>
        <w:ind w:left="850" w:hanging="425"/>
        <w:rPr>
          <w:rFonts w:cs="Arial"/>
          <w:color w:val="auto"/>
          <w:szCs w:val="22"/>
        </w:rPr>
      </w:pPr>
      <w:r w:rsidRPr="00287F46">
        <w:rPr>
          <w:rFonts w:cs="Arial"/>
          <w:color w:val="auto"/>
          <w:szCs w:val="22"/>
        </w:rPr>
        <w:t>wirtschaftliches Handeln,</w:t>
      </w:r>
    </w:p>
    <w:p w14:paraId="22531459" w14:textId="77777777" w:rsidR="0031111F" w:rsidRPr="00287F46" w:rsidRDefault="0031111F" w:rsidP="0031111F">
      <w:pPr>
        <w:pStyle w:val="Liste2"/>
        <w:tabs>
          <w:tab w:val="clear" w:pos="1848"/>
          <w:tab w:val="clear" w:pos="3058"/>
          <w:tab w:val="left" w:pos="425"/>
          <w:tab w:val="left" w:pos="851"/>
          <w:tab w:val="left" w:pos="2288"/>
        </w:tabs>
        <w:spacing w:before="60" w:after="60" w:line="280" w:lineRule="exact"/>
        <w:ind w:left="850" w:hanging="425"/>
        <w:rPr>
          <w:rFonts w:cs="Arial"/>
          <w:color w:val="auto"/>
          <w:szCs w:val="22"/>
        </w:rPr>
      </w:pPr>
      <w:r w:rsidRPr="00287F46">
        <w:rPr>
          <w:rFonts w:cs="Arial"/>
          <w:color w:val="auto"/>
          <w:szCs w:val="22"/>
        </w:rPr>
        <w:t>Dienstleistungsverhalten und</w:t>
      </w:r>
    </w:p>
    <w:p w14:paraId="6840664F" w14:textId="77777777" w:rsidR="0031111F" w:rsidRPr="00287F46" w:rsidRDefault="0031111F" w:rsidP="0031111F">
      <w:pPr>
        <w:pStyle w:val="Liste2"/>
        <w:tabs>
          <w:tab w:val="clear" w:pos="1848"/>
          <w:tab w:val="clear" w:pos="3058"/>
          <w:tab w:val="left" w:pos="425"/>
          <w:tab w:val="left" w:pos="851"/>
          <w:tab w:val="left" w:pos="2288"/>
        </w:tabs>
        <w:spacing w:before="60" w:after="60" w:line="280" w:lineRule="exact"/>
        <w:ind w:left="850" w:hanging="425"/>
        <w:rPr>
          <w:rFonts w:cs="Arial"/>
          <w:color w:val="auto"/>
          <w:szCs w:val="22"/>
        </w:rPr>
      </w:pPr>
      <w:r w:rsidRPr="00287F46">
        <w:rPr>
          <w:rFonts w:cs="Arial"/>
          <w:color w:val="auto"/>
          <w:szCs w:val="22"/>
        </w:rPr>
        <w:t>Verantwortungsbereitschaft.</w:t>
      </w:r>
    </w:p>
    <w:p w14:paraId="09A1C596" w14:textId="77777777" w:rsidR="0031111F" w:rsidRPr="00287F46" w:rsidRDefault="0031111F" w:rsidP="0031111F">
      <w:pPr>
        <w:pStyle w:val="Liste1manuell"/>
        <w:numPr>
          <w:ilvl w:val="0"/>
          <w:numId w:val="0"/>
        </w:numPr>
        <w:tabs>
          <w:tab w:val="left" w:pos="425"/>
          <w:tab w:val="left" w:pos="851"/>
        </w:tabs>
        <w:spacing w:before="60" w:after="60" w:line="280" w:lineRule="exact"/>
        <w:ind w:left="425" w:hanging="425"/>
        <w:rPr>
          <w:color w:val="auto"/>
        </w:rPr>
      </w:pPr>
      <w:r w:rsidRPr="00287F46">
        <w:rPr>
          <w:color w:val="auto"/>
        </w:rPr>
        <w:t>(2)</w:t>
      </w:r>
      <w:r w:rsidRPr="00287F46">
        <w:rPr>
          <w:color w:val="auto"/>
        </w:rPr>
        <w:tab/>
        <w:t xml:space="preserve">Die im </w:t>
      </w:r>
      <w:r w:rsidRPr="00287F46">
        <w:rPr>
          <w:rFonts w:eastAsia="Arial Unicode MS"/>
          <w:color w:val="auto"/>
        </w:rPr>
        <w:t>„</w:t>
      </w:r>
      <w:r w:rsidRPr="00287F46">
        <w:rPr>
          <w:color w:val="auto"/>
        </w:rPr>
        <w:t>Aufzeichnungsbogen zum Mitarbeitergespräch“ (Anlage) unter den fünf Anforderungs</w:t>
      </w:r>
      <w:r>
        <w:rPr>
          <w:color w:val="auto"/>
        </w:rPr>
        <w:softHyphen/>
      </w:r>
      <w:r w:rsidRPr="00287F46">
        <w:rPr>
          <w:color w:val="auto"/>
        </w:rPr>
        <w:t>dimensionen aufgeführten Merkmale dienen der differenzierten Einschätzung des Leistungs</w:t>
      </w:r>
      <w:r>
        <w:rPr>
          <w:color w:val="auto"/>
        </w:rPr>
        <w:softHyphen/>
      </w:r>
      <w:r w:rsidRPr="00287F46">
        <w:rPr>
          <w:color w:val="auto"/>
        </w:rPr>
        <w:t>verhaltens des Mitarbeiters durch die Führungskraft und damit als Basisinformation für das Rückmelden und Besprechen der Leistungseinschätzung im Mitarbeitergespräch.</w:t>
      </w:r>
    </w:p>
    <w:p w14:paraId="1E25B9A7" w14:textId="77777777" w:rsidR="0031111F" w:rsidRPr="00287F46" w:rsidRDefault="0031111F" w:rsidP="0031111F">
      <w:pPr>
        <w:pStyle w:val="Liste1manuell"/>
        <w:numPr>
          <w:ilvl w:val="0"/>
          <w:numId w:val="0"/>
        </w:numPr>
        <w:tabs>
          <w:tab w:val="left" w:pos="425"/>
          <w:tab w:val="left" w:pos="851"/>
        </w:tabs>
        <w:spacing w:before="60" w:after="60" w:line="280" w:lineRule="exact"/>
        <w:ind w:left="425" w:hanging="425"/>
        <w:rPr>
          <w:color w:val="auto"/>
        </w:rPr>
      </w:pPr>
      <w:r w:rsidRPr="00287F46">
        <w:rPr>
          <w:color w:val="auto"/>
        </w:rPr>
        <w:t>(3)</w:t>
      </w:r>
      <w:r w:rsidRPr="00287F46">
        <w:rPr>
          <w:color w:val="auto"/>
        </w:rPr>
        <w:tab/>
        <w:t xml:space="preserve">Die Leistungseinschätzung bezieht sich auf den Einsatz des Mitarbeiters während des Zeitabschnitts seit der letzten Leistungseinschätzung. Einer Leistungseinschätzung sind sämtliche für die Bewertung relevanten Tatsachen des Zeitabschnitts seit der letzten </w:t>
      </w:r>
      <w:r w:rsidRPr="00287F46">
        <w:rPr>
          <w:color w:val="auto"/>
        </w:rPr>
        <w:lastRenderedPageBreak/>
        <w:t>Leistungseinschätzung zugrunde zu legen. Die Leistungseinschätzung darf sich nur auf beobachtete, arbeitsbezogene Sachverhalte stützen.</w:t>
      </w:r>
    </w:p>
    <w:p w14:paraId="284FEAF3" w14:textId="77777777" w:rsidR="0031111F" w:rsidRPr="00287F46" w:rsidRDefault="0031111F" w:rsidP="0031111F">
      <w:pPr>
        <w:pStyle w:val="Liste1manuell"/>
        <w:numPr>
          <w:ilvl w:val="0"/>
          <w:numId w:val="0"/>
        </w:numPr>
        <w:tabs>
          <w:tab w:val="left" w:pos="425"/>
          <w:tab w:val="left" w:pos="851"/>
        </w:tabs>
        <w:spacing w:before="60" w:after="60" w:line="280" w:lineRule="exact"/>
        <w:ind w:left="425" w:hanging="425"/>
        <w:rPr>
          <w:color w:val="auto"/>
        </w:rPr>
      </w:pPr>
      <w:r w:rsidRPr="00287F46">
        <w:rPr>
          <w:color w:val="auto"/>
        </w:rPr>
        <w:t>(4)</w:t>
      </w:r>
      <w:r w:rsidRPr="00287F46">
        <w:rPr>
          <w:color w:val="auto"/>
        </w:rPr>
        <w:tab/>
        <w:t>Ergeben sich in dem Mitarbeitergespräch neue Tatsachen, die für die Leistungseinschätzung wichtig und bisher noch nicht berücksichtigt worden sind, hat die Führungskraft ihre Einschätzung nochmals zu überprüfen und diese eventuell entsprechend zu ändern.</w:t>
      </w:r>
    </w:p>
    <w:p w14:paraId="1CF5375C" w14:textId="77777777" w:rsidR="0031111F" w:rsidRPr="00287F46" w:rsidRDefault="0031111F" w:rsidP="0031111F">
      <w:pPr>
        <w:pStyle w:val="Liste1manuell"/>
        <w:numPr>
          <w:ilvl w:val="0"/>
          <w:numId w:val="0"/>
        </w:numPr>
        <w:tabs>
          <w:tab w:val="left" w:pos="425"/>
          <w:tab w:val="left" w:pos="851"/>
        </w:tabs>
        <w:spacing w:before="60" w:after="60" w:line="280" w:lineRule="exact"/>
        <w:ind w:left="425" w:hanging="425"/>
        <w:rPr>
          <w:color w:val="auto"/>
        </w:rPr>
      </w:pPr>
      <w:r w:rsidRPr="00287F46">
        <w:rPr>
          <w:color w:val="auto"/>
        </w:rPr>
        <w:t>(5)</w:t>
      </w:r>
      <w:r w:rsidRPr="00287F46">
        <w:rPr>
          <w:color w:val="auto"/>
        </w:rPr>
        <w:tab/>
        <w:t xml:space="preserve">Die Aufzeichnung der aufgaben- und anforderungsbezogenen Leistungseinschätzung erfolgt gemäß </w:t>
      </w:r>
      <w:r w:rsidRPr="00287F46">
        <w:rPr>
          <w:rFonts w:eastAsia="Arial Unicode MS"/>
          <w:color w:val="auto"/>
        </w:rPr>
        <w:t>„</w:t>
      </w:r>
      <w:r w:rsidRPr="00287F46">
        <w:rPr>
          <w:color w:val="auto"/>
        </w:rPr>
        <w:t>Aufzeichnungsbogen zum Mitarbeitergespräch“ (Anlage).</w:t>
      </w:r>
    </w:p>
    <w:p w14:paraId="0659780D"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rPr>
          <w:rStyle w:val="Fett"/>
          <w:rFonts w:cs="Arial"/>
          <w:color w:val="auto"/>
          <w:szCs w:val="22"/>
        </w:rPr>
      </w:pPr>
    </w:p>
    <w:p w14:paraId="315F43F8"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jc w:val="center"/>
        <w:rPr>
          <w:rStyle w:val="Fett"/>
          <w:color w:val="auto"/>
          <w:sz w:val="24"/>
        </w:rPr>
      </w:pPr>
      <w:r w:rsidRPr="00287F46">
        <w:rPr>
          <w:rStyle w:val="Fett"/>
          <w:rFonts w:cs="Arial"/>
          <w:color w:val="auto"/>
          <w:sz w:val="24"/>
        </w:rPr>
        <w:t>§ 6 Gesamteinschätzung</w:t>
      </w:r>
    </w:p>
    <w:p w14:paraId="2EBF523E"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rPr>
          <w:rFonts w:cs="Arial"/>
          <w:color w:val="auto"/>
          <w:szCs w:val="22"/>
        </w:rPr>
      </w:pPr>
      <w:r w:rsidRPr="00287F46">
        <w:rPr>
          <w:rFonts w:cs="Arial"/>
          <w:color w:val="auto"/>
          <w:szCs w:val="22"/>
        </w:rPr>
        <w:t xml:space="preserve">Die Gesamteinschätzung der Mitarbeiterleistung erfolgt durch die Führungskraft und stellt eine zusammenfassende, ganzheitliche Einschätzung der Aufgabenerledigung, der erreichten Ergebnisse und des Arbeitsverhaltens des Mitarbeiters aus der Sicht der Führungskraft dar. Sie wird in dem </w:t>
      </w:r>
      <w:r w:rsidRPr="00287F46">
        <w:rPr>
          <w:rFonts w:eastAsia="Arial Unicode MS" w:cs="Arial"/>
          <w:color w:val="auto"/>
          <w:szCs w:val="22"/>
        </w:rPr>
        <w:t>„</w:t>
      </w:r>
      <w:r w:rsidRPr="00287F46">
        <w:rPr>
          <w:rFonts w:cs="Arial"/>
          <w:color w:val="auto"/>
          <w:szCs w:val="22"/>
        </w:rPr>
        <w:t>Aufzeichnungsbogen zum Mitarbeitergespräch</w:t>
      </w:r>
      <w:r w:rsidRPr="00287F46">
        <w:rPr>
          <w:rFonts w:eastAsia="Arial Unicode MS" w:cs="Arial"/>
          <w:color w:val="auto"/>
          <w:szCs w:val="22"/>
        </w:rPr>
        <w:t>“</w:t>
      </w:r>
      <w:r w:rsidRPr="00287F46">
        <w:rPr>
          <w:rFonts w:cs="Arial"/>
          <w:color w:val="auto"/>
          <w:szCs w:val="22"/>
        </w:rPr>
        <w:t xml:space="preserve"> festgehalten.</w:t>
      </w:r>
    </w:p>
    <w:p w14:paraId="7CC2E37F"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rPr>
          <w:rStyle w:val="Fett"/>
          <w:rFonts w:cs="Arial"/>
          <w:color w:val="auto"/>
          <w:szCs w:val="22"/>
        </w:rPr>
      </w:pPr>
    </w:p>
    <w:p w14:paraId="5B9E6A35"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jc w:val="center"/>
        <w:rPr>
          <w:rStyle w:val="Fett"/>
          <w:color w:val="auto"/>
          <w:sz w:val="24"/>
        </w:rPr>
      </w:pPr>
      <w:r w:rsidRPr="00287F46">
        <w:rPr>
          <w:rStyle w:val="Fett"/>
          <w:rFonts w:cs="Arial"/>
          <w:color w:val="auto"/>
          <w:sz w:val="24"/>
        </w:rPr>
        <w:t>§ 7 Arbeitssituation, Einsatzperspektiven und mögliche Entwicklungsmaßnahmen</w:t>
      </w:r>
    </w:p>
    <w:p w14:paraId="675D62D2"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rPr>
          <w:rFonts w:cs="Arial"/>
          <w:color w:val="auto"/>
          <w:szCs w:val="22"/>
        </w:rPr>
      </w:pPr>
      <w:r w:rsidRPr="00287F46">
        <w:rPr>
          <w:rFonts w:cs="Arial"/>
          <w:color w:val="auto"/>
          <w:szCs w:val="22"/>
        </w:rPr>
        <w:t>In diesen Abschnitten des Mitarbeitergesprächs werden</w:t>
      </w:r>
    </w:p>
    <w:p w14:paraId="04A4FDE4" w14:textId="77777777" w:rsidR="0031111F" w:rsidRPr="00287F46" w:rsidRDefault="0031111F" w:rsidP="0031111F">
      <w:pPr>
        <w:pStyle w:val="Liste1"/>
        <w:tabs>
          <w:tab w:val="clear" w:pos="1848"/>
          <w:tab w:val="left" w:pos="425"/>
          <w:tab w:val="left" w:pos="851"/>
        </w:tabs>
        <w:spacing w:before="60" w:after="60" w:line="280" w:lineRule="exact"/>
        <w:ind w:left="425" w:hanging="425"/>
        <w:rPr>
          <w:rFonts w:cs="Arial"/>
          <w:color w:val="auto"/>
          <w:szCs w:val="22"/>
        </w:rPr>
      </w:pPr>
      <w:r w:rsidRPr="00287F46">
        <w:rPr>
          <w:rFonts w:cs="Arial"/>
          <w:color w:val="auto"/>
          <w:szCs w:val="22"/>
        </w:rPr>
        <w:t>die Interessen und Vorschläge des Mitarbeiters im Zusammenhang mit seinem Aufgaben- und Verantwortungsbereich,</w:t>
      </w:r>
    </w:p>
    <w:p w14:paraId="48ACC102" w14:textId="77777777" w:rsidR="0031111F" w:rsidRPr="00287F46" w:rsidRDefault="0031111F" w:rsidP="0031111F">
      <w:pPr>
        <w:pStyle w:val="Liste1"/>
        <w:tabs>
          <w:tab w:val="clear" w:pos="1848"/>
          <w:tab w:val="left" w:pos="425"/>
          <w:tab w:val="left" w:pos="851"/>
        </w:tabs>
        <w:spacing w:before="60" w:after="60" w:line="280" w:lineRule="exact"/>
        <w:ind w:left="425" w:hanging="425"/>
        <w:rPr>
          <w:rFonts w:cs="Arial"/>
          <w:color w:val="auto"/>
          <w:szCs w:val="22"/>
        </w:rPr>
      </w:pPr>
      <w:r w:rsidRPr="00287F46">
        <w:rPr>
          <w:rFonts w:cs="Arial"/>
          <w:color w:val="auto"/>
          <w:szCs w:val="22"/>
        </w:rPr>
        <w:t>die Hinweise der Führungskraft hinsichtlich eventueller Verbesserungsmöglichkeiten im Leistungsverhalten des Mitarbeiters,</w:t>
      </w:r>
    </w:p>
    <w:p w14:paraId="267557DF" w14:textId="77777777" w:rsidR="0031111F" w:rsidRPr="00287F46" w:rsidRDefault="0031111F" w:rsidP="0031111F">
      <w:pPr>
        <w:pStyle w:val="Liste1"/>
        <w:tabs>
          <w:tab w:val="clear" w:pos="1848"/>
          <w:tab w:val="left" w:pos="425"/>
          <w:tab w:val="left" w:pos="851"/>
        </w:tabs>
        <w:spacing w:before="60" w:after="60" w:line="280" w:lineRule="exact"/>
        <w:ind w:left="425" w:hanging="425"/>
        <w:rPr>
          <w:rFonts w:cs="Arial"/>
          <w:color w:val="auto"/>
          <w:szCs w:val="22"/>
        </w:rPr>
      </w:pPr>
      <w:r w:rsidRPr="00287F46">
        <w:rPr>
          <w:rFonts w:cs="Arial"/>
          <w:color w:val="auto"/>
          <w:szCs w:val="22"/>
        </w:rPr>
        <w:t>die Zusammenarbeit der Gesprächspartner,</w:t>
      </w:r>
    </w:p>
    <w:p w14:paraId="7EB8E04C" w14:textId="77777777" w:rsidR="0031111F" w:rsidRPr="00287F46" w:rsidRDefault="0031111F" w:rsidP="0031111F">
      <w:pPr>
        <w:pStyle w:val="Liste1"/>
        <w:tabs>
          <w:tab w:val="clear" w:pos="1848"/>
          <w:tab w:val="left" w:pos="425"/>
          <w:tab w:val="left" w:pos="851"/>
        </w:tabs>
        <w:spacing w:before="60" w:after="60" w:line="280" w:lineRule="exact"/>
        <w:ind w:left="425" w:hanging="425"/>
        <w:rPr>
          <w:rFonts w:cs="Arial"/>
          <w:color w:val="auto"/>
          <w:szCs w:val="22"/>
        </w:rPr>
      </w:pPr>
      <w:r w:rsidRPr="00287F46">
        <w:rPr>
          <w:rFonts w:cs="Arial"/>
          <w:color w:val="auto"/>
          <w:szCs w:val="22"/>
        </w:rPr>
        <w:t>die gemeinsamen Folgerungen für Maßnahmen zur beruflichen Entwicklung und Qualifizierung</w:t>
      </w:r>
    </w:p>
    <w:p w14:paraId="1581BF18"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ind w:left="425" w:hanging="425"/>
        <w:rPr>
          <w:rFonts w:cs="Arial"/>
          <w:color w:val="auto"/>
          <w:szCs w:val="22"/>
        </w:rPr>
      </w:pPr>
      <w:r w:rsidRPr="00287F46">
        <w:rPr>
          <w:rFonts w:cs="Arial"/>
          <w:color w:val="auto"/>
          <w:szCs w:val="22"/>
        </w:rPr>
        <w:t>besprochen und im Aufzeichnungsbogen festgehalten.</w:t>
      </w:r>
    </w:p>
    <w:p w14:paraId="2D8CBC62"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ind w:left="425" w:hanging="425"/>
        <w:rPr>
          <w:rFonts w:cs="Arial"/>
          <w:color w:val="auto"/>
          <w:szCs w:val="22"/>
        </w:rPr>
      </w:pPr>
      <w:r w:rsidRPr="00287F46">
        <w:rPr>
          <w:rFonts w:cs="Arial"/>
          <w:color w:val="auto"/>
          <w:szCs w:val="22"/>
        </w:rPr>
        <w:t>Hierbei werden mögliche</w:t>
      </w:r>
    </w:p>
    <w:p w14:paraId="0B23CC14" w14:textId="77777777" w:rsidR="0031111F" w:rsidRPr="00287F46" w:rsidRDefault="0031111F" w:rsidP="0031111F">
      <w:pPr>
        <w:pStyle w:val="Liste1"/>
        <w:tabs>
          <w:tab w:val="clear" w:pos="1848"/>
          <w:tab w:val="left" w:pos="425"/>
          <w:tab w:val="left" w:pos="851"/>
        </w:tabs>
        <w:spacing w:before="60" w:after="60" w:line="280" w:lineRule="exact"/>
        <w:ind w:left="425" w:hanging="425"/>
        <w:rPr>
          <w:rFonts w:cs="Arial"/>
          <w:color w:val="auto"/>
          <w:szCs w:val="22"/>
        </w:rPr>
      </w:pPr>
      <w:r w:rsidRPr="00287F46">
        <w:rPr>
          <w:rFonts w:cs="Arial"/>
          <w:color w:val="auto"/>
          <w:szCs w:val="22"/>
        </w:rPr>
        <w:t xml:space="preserve">Veränderungen oder Schwerpunktverlagerungen von Aufgaben und </w:t>
      </w:r>
    </w:p>
    <w:p w14:paraId="7758D1E3" w14:textId="77777777" w:rsidR="0031111F" w:rsidRPr="00287F46" w:rsidRDefault="0031111F" w:rsidP="0031111F">
      <w:pPr>
        <w:pStyle w:val="Liste1"/>
        <w:tabs>
          <w:tab w:val="clear" w:pos="1848"/>
          <w:tab w:val="left" w:pos="425"/>
          <w:tab w:val="left" w:pos="851"/>
        </w:tabs>
        <w:spacing w:before="60" w:after="60" w:line="280" w:lineRule="exact"/>
        <w:ind w:left="425" w:hanging="425"/>
        <w:rPr>
          <w:rFonts w:cs="Arial"/>
          <w:color w:val="auto"/>
          <w:szCs w:val="22"/>
        </w:rPr>
      </w:pPr>
      <w:r w:rsidRPr="00287F46">
        <w:rPr>
          <w:rFonts w:cs="Arial"/>
          <w:color w:val="auto"/>
          <w:szCs w:val="22"/>
        </w:rPr>
        <w:t>Versetzungen</w:t>
      </w:r>
    </w:p>
    <w:p w14:paraId="2578DB44"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rPr>
          <w:rFonts w:cs="Arial"/>
          <w:color w:val="auto"/>
          <w:szCs w:val="22"/>
        </w:rPr>
      </w:pPr>
      <w:r w:rsidRPr="00287F46">
        <w:rPr>
          <w:rFonts w:cs="Arial"/>
          <w:color w:val="auto"/>
          <w:szCs w:val="22"/>
        </w:rPr>
        <w:t>besprochen und im Aufzeichnungsbogen festgehalten.</w:t>
      </w:r>
    </w:p>
    <w:p w14:paraId="28808577"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rPr>
          <w:rFonts w:cs="Arial"/>
          <w:color w:val="auto"/>
          <w:szCs w:val="22"/>
        </w:rPr>
      </w:pPr>
      <w:r w:rsidRPr="00287F46">
        <w:rPr>
          <w:rFonts w:cs="Arial"/>
          <w:color w:val="auto"/>
          <w:szCs w:val="22"/>
        </w:rPr>
        <w:t>Das schließt auch das Ermitteln von Umständen ein, die eine berufliche Weiterentwicklung einschränken (z.B. Tauglichkeits- oder Mobilitätsbeschränkungen).</w:t>
      </w:r>
    </w:p>
    <w:p w14:paraId="658CDDD3"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rPr>
          <w:rStyle w:val="Fett"/>
          <w:rFonts w:cs="Arial"/>
          <w:color w:val="auto"/>
          <w:szCs w:val="22"/>
        </w:rPr>
      </w:pPr>
    </w:p>
    <w:p w14:paraId="6826DF50"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jc w:val="center"/>
        <w:rPr>
          <w:rStyle w:val="Fett"/>
          <w:color w:val="auto"/>
          <w:sz w:val="24"/>
        </w:rPr>
      </w:pPr>
      <w:r w:rsidRPr="00287F46">
        <w:rPr>
          <w:rStyle w:val="Fett"/>
          <w:rFonts w:cs="Arial"/>
          <w:color w:val="auto"/>
          <w:sz w:val="24"/>
        </w:rPr>
        <w:t>§ 8 Dokumentation des Mitarbeitergesprächs</w:t>
      </w:r>
    </w:p>
    <w:p w14:paraId="3651DCF9" w14:textId="77777777" w:rsidR="0031111F" w:rsidRPr="00287F46" w:rsidRDefault="0031111F" w:rsidP="0031111F">
      <w:pPr>
        <w:pStyle w:val="Liste1manuell"/>
        <w:numPr>
          <w:ilvl w:val="0"/>
          <w:numId w:val="0"/>
        </w:numPr>
        <w:tabs>
          <w:tab w:val="left" w:pos="425"/>
          <w:tab w:val="left" w:pos="851"/>
        </w:tabs>
        <w:spacing w:before="60" w:after="60" w:line="280" w:lineRule="exact"/>
        <w:ind w:left="425" w:hanging="425"/>
        <w:rPr>
          <w:color w:val="auto"/>
        </w:rPr>
      </w:pPr>
      <w:r w:rsidRPr="00287F46">
        <w:rPr>
          <w:color w:val="auto"/>
        </w:rPr>
        <w:t>(1)</w:t>
      </w:r>
      <w:r w:rsidRPr="00287F46">
        <w:rPr>
          <w:color w:val="auto"/>
        </w:rPr>
        <w:tab/>
        <w:t>Das Mitarbeitergespräch wird im Aufzeichnungsbogen dokumentiert und von beiden Gesprächspartnern unterschrieben. Wenn die Führungskraft keine direkte Personalverant</w:t>
      </w:r>
      <w:r>
        <w:rPr>
          <w:color w:val="auto"/>
        </w:rPr>
        <w:softHyphen/>
      </w:r>
      <w:r w:rsidRPr="00287F46">
        <w:rPr>
          <w:color w:val="auto"/>
        </w:rPr>
        <w:t>wortung trägt, ist der Aufzeichnungsbogen auch von der zuständigen Führungskraft mit direkter Personalverantwortung zu unterschreiben und inhaltlich mitzuverantworten. Der Mitarbeiter bestätigt mit seiner Unterschrift, dass ihm die Einschätzung begründet und erläutert wurde.</w:t>
      </w:r>
    </w:p>
    <w:p w14:paraId="7D971F49" w14:textId="77777777" w:rsidR="0031111F" w:rsidRPr="00287F46" w:rsidRDefault="0031111F" w:rsidP="0031111F">
      <w:pPr>
        <w:pStyle w:val="Liste1manuell"/>
        <w:numPr>
          <w:ilvl w:val="0"/>
          <w:numId w:val="0"/>
        </w:numPr>
        <w:tabs>
          <w:tab w:val="left" w:pos="425"/>
          <w:tab w:val="left" w:pos="851"/>
        </w:tabs>
        <w:spacing w:before="60" w:after="60" w:line="280" w:lineRule="exact"/>
        <w:ind w:left="425" w:hanging="425"/>
        <w:rPr>
          <w:color w:val="auto"/>
        </w:rPr>
      </w:pPr>
      <w:r w:rsidRPr="00287F46">
        <w:rPr>
          <w:color w:val="auto"/>
        </w:rPr>
        <w:lastRenderedPageBreak/>
        <w:t>(2)</w:t>
      </w:r>
      <w:r w:rsidRPr="00287F46">
        <w:rPr>
          <w:color w:val="auto"/>
        </w:rPr>
        <w:tab/>
        <w:t>Der Mitarbeiter kann dem Aufzeichnungsbogen innerhalb von vier Wochen nach dem Mitarbeitergespräch eine gesonderte schriftliche Stellungnahme hinzufügen, ohne in das Klärungsverfahren nach § 9 dieser Betriebsvereinbarung einzutreten.</w:t>
      </w:r>
    </w:p>
    <w:p w14:paraId="299823C4" w14:textId="77777777" w:rsidR="0031111F" w:rsidRPr="00287F46" w:rsidRDefault="0031111F" w:rsidP="0031111F">
      <w:pPr>
        <w:pStyle w:val="Liste1manuell"/>
        <w:numPr>
          <w:ilvl w:val="0"/>
          <w:numId w:val="0"/>
        </w:numPr>
        <w:tabs>
          <w:tab w:val="left" w:pos="425"/>
          <w:tab w:val="left" w:pos="851"/>
        </w:tabs>
        <w:spacing w:before="60" w:after="60" w:line="280" w:lineRule="exact"/>
        <w:ind w:left="425" w:hanging="425"/>
        <w:rPr>
          <w:color w:val="auto"/>
        </w:rPr>
      </w:pPr>
      <w:r w:rsidRPr="00287F46">
        <w:rPr>
          <w:color w:val="auto"/>
        </w:rPr>
        <w:t>(3)</w:t>
      </w:r>
      <w:r w:rsidRPr="00287F46">
        <w:rPr>
          <w:color w:val="auto"/>
        </w:rPr>
        <w:tab/>
        <w:t>Das Recht des Mitarbeiters, ein Mitglied des Betriebsrats gemäß § 82 Abs. 2 BetrVG hinzuzuziehen, sowie sein Beschwerderecht gemäß § 84 BetrVG bleiben unberührt.</w:t>
      </w:r>
    </w:p>
    <w:p w14:paraId="4CA0CD93" w14:textId="77777777" w:rsidR="0031111F" w:rsidRPr="00287F46" w:rsidRDefault="0031111F" w:rsidP="0031111F">
      <w:pPr>
        <w:pStyle w:val="Liste1manuell"/>
        <w:numPr>
          <w:ilvl w:val="0"/>
          <w:numId w:val="0"/>
        </w:numPr>
        <w:tabs>
          <w:tab w:val="left" w:pos="425"/>
          <w:tab w:val="left" w:pos="851"/>
        </w:tabs>
        <w:spacing w:before="60" w:after="60" w:line="280" w:lineRule="exact"/>
        <w:ind w:left="425" w:hanging="425"/>
        <w:rPr>
          <w:color w:val="auto"/>
        </w:rPr>
      </w:pPr>
      <w:r w:rsidRPr="00287F46">
        <w:rPr>
          <w:color w:val="auto"/>
        </w:rPr>
        <w:t>(4)</w:t>
      </w:r>
      <w:r w:rsidRPr="00287F46">
        <w:rPr>
          <w:color w:val="auto"/>
        </w:rPr>
        <w:tab/>
        <w:t>Je ein Exemplar des Aufzeichnungsbogens verbleibt bei den Gesprächspartnern. Ein weiteres Exemplar wird in die Personalakte gelegt. Weitere Kopien werden nicht gefertigt. Eine EDV-Speicherung erfolgt nicht.</w:t>
      </w:r>
    </w:p>
    <w:p w14:paraId="4FFB6328"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rPr>
          <w:rStyle w:val="Fett"/>
          <w:rFonts w:cs="Arial"/>
          <w:color w:val="auto"/>
          <w:szCs w:val="22"/>
        </w:rPr>
      </w:pPr>
    </w:p>
    <w:p w14:paraId="7A17DECD"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jc w:val="center"/>
        <w:rPr>
          <w:rStyle w:val="Fett"/>
          <w:color w:val="auto"/>
          <w:sz w:val="24"/>
        </w:rPr>
      </w:pPr>
      <w:r w:rsidRPr="00287F46">
        <w:rPr>
          <w:rStyle w:val="Fett"/>
          <w:rFonts w:cs="Arial"/>
          <w:color w:val="auto"/>
          <w:sz w:val="24"/>
        </w:rPr>
        <w:t>§ 9 Konfliktregelung</w:t>
      </w:r>
    </w:p>
    <w:p w14:paraId="00CB668C" w14:textId="77777777" w:rsidR="0031111F" w:rsidRPr="00287F46" w:rsidRDefault="0031111F" w:rsidP="0031111F">
      <w:pPr>
        <w:pStyle w:val="Liste1manuell"/>
        <w:numPr>
          <w:ilvl w:val="0"/>
          <w:numId w:val="0"/>
        </w:numPr>
        <w:tabs>
          <w:tab w:val="left" w:pos="425"/>
          <w:tab w:val="left" w:pos="851"/>
        </w:tabs>
        <w:spacing w:before="60" w:after="60" w:line="280" w:lineRule="exact"/>
        <w:ind w:left="425" w:hanging="425"/>
        <w:rPr>
          <w:color w:val="auto"/>
        </w:rPr>
      </w:pPr>
      <w:r w:rsidRPr="00287F46">
        <w:rPr>
          <w:color w:val="auto"/>
        </w:rPr>
        <w:t>(1)</w:t>
      </w:r>
      <w:r w:rsidRPr="00287F46">
        <w:rPr>
          <w:color w:val="auto"/>
        </w:rPr>
        <w:tab/>
        <w:t>Ist der Mitarbeiter mit dem Gesprächsergebnis oder der Einschätzung nicht einverstanden, erfolgt auf seinen Wunsch im Zeitraum von vier Wochen ein weiteres Gespräch.</w:t>
      </w:r>
    </w:p>
    <w:p w14:paraId="1629B6F1" w14:textId="77777777" w:rsidR="0031111F" w:rsidRPr="00287F46" w:rsidRDefault="0031111F" w:rsidP="0031111F">
      <w:pPr>
        <w:pStyle w:val="Liste1manuell"/>
        <w:numPr>
          <w:ilvl w:val="0"/>
          <w:numId w:val="0"/>
        </w:numPr>
        <w:tabs>
          <w:tab w:val="left" w:pos="425"/>
          <w:tab w:val="left" w:pos="851"/>
        </w:tabs>
        <w:spacing w:before="60" w:after="60" w:line="280" w:lineRule="exact"/>
        <w:ind w:left="425" w:hanging="425"/>
        <w:rPr>
          <w:color w:val="auto"/>
        </w:rPr>
      </w:pPr>
      <w:r w:rsidRPr="00287F46">
        <w:rPr>
          <w:color w:val="auto"/>
        </w:rPr>
        <w:t>(2)</w:t>
      </w:r>
      <w:r w:rsidRPr="00287F46">
        <w:rPr>
          <w:color w:val="auto"/>
        </w:rPr>
        <w:tab/>
        <w:t>Wird auch hierbei kein Einverständnis erzielt, erfolgt innerhalb von sechs Wochen ein erneutes klärendes Gespräch unter Hinzuziehung der nächsthöheren Führungskraft und des Personal</w:t>
      </w:r>
      <w:r>
        <w:rPr>
          <w:color w:val="auto"/>
        </w:rPr>
        <w:softHyphen/>
      </w:r>
      <w:r w:rsidRPr="00287F46">
        <w:rPr>
          <w:color w:val="auto"/>
        </w:rPr>
        <w:t>bereichs. Ein Mitglied des Betriebsrats und bei Schwerbehinderten oder Gleichgestellten auch die Schwerbehindertenvertretung nehmen an diesem Gespräch teil, sofern der Mitarbeiter die Teilnahme nicht ausdrücklich ablehnt.</w:t>
      </w:r>
    </w:p>
    <w:p w14:paraId="595C0A3A"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rPr>
          <w:rStyle w:val="Fett"/>
          <w:rFonts w:cs="Arial"/>
          <w:color w:val="auto"/>
          <w:szCs w:val="22"/>
        </w:rPr>
      </w:pPr>
    </w:p>
    <w:p w14:paraId="3B012DC6"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jc w:val="center"/>
        <w:rPr>
          <w:rStyle w:val="Fett"/>
          <w:color w:val="auto"/>
          <w:sz w:val="24"/>
        </w:rPr>
      </w:pPr>
      <w:r w:rsidRPr="00287F46">
        <w:rPr>
          <w:rStyle w:val="Fett"/>
          <w:rFonts w:cs="Arial"/>
          <w:color w:val="auto"/>
          <w:sz w:val="24"/>
        </w:rPr>
        <w:t>§ 10 Paritätische Kommission</w:t>
      </w:r>
    </w:p>
    <w:p w14:paraId="3745C6DE"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rPr>
          <w:rFonts w:cs="Arial"/>
          <w:color w:val="auto"/>
          <w:szCs w:val="22"/>
        </w:rPr>
      </w:pPr>
      <w:r w:rsidRPr="00287F46">
        <w:rPr>
          <w:rFonts w:cs="Arial"/>
          <w:color w:val="auto"/>
          <w:szCs w:val="22"/>
        </w:rPr>
        <w:t>Geschäftsleitung und Betriebsrat benennen jeweils drei Vertreter für eine paritätische Kommission, die im Falle von Problemen oder Streitigkeiten bei der Anwendung oder Auslegung dieser Betriebsvereinbarung eine einvernehmliche Lösung anstrebt. Die Anrufung der Einigungsstelle nach Maßgabe des Betriebsverfassungsgesetzes bleibt hiervon unberührt.</w:t>
      </w:r>
    </w:p>
    <w:p w14:paraId="0AEB067F"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rPr>
          <w:rStyle w:val="Fett"/>
          <w:rFonts w:cs="Arial"/>
          <w:color w:val="auto"/>
          <w:szCs w:val="22"/>
        </w:rPr>
      </w:pPr>
    </w:p>
    <w:p w14:paraId="7564F36D" w14:textId="77777777" w:rsidR="0031111F" w:rsidRPr="00287F46" w:rsidRDefault="0031111F" w:rsidP="0031111F">
      <w:pPr>
        <w:pStyle w:val="Textblock"/>
        <w:numPr>
          <w:ilvl w:val="0"/>
          <w:numId w:val="0"/>
        </w:numPr>
        <w:tabs>
          <w:tab w:val="clear" w:pos="0"/>
          <w:tab w:val="left" w:pos="425"/>
          <w:tab w:val="left" w:pos="851"/>
          <w:tab w:val="num" w:pos="1494"/>
        </w:tabs>
        <w:spacing w:before="60" w:after="60" w:line="280" w:lineRule="exact"/>
        <w:jc w:val="center"/>
        <w:rPr>
          <w:rFonts w:cs="Arial"/>
          <w:color w:val="auto"/>
          <w:szCs w:val="22"/>
        </w:rPr>
      </w:pPr>
      <w:r w:rsidRPr="00287F46">
        <w:rPr>
          <w:rStyle w:val="Fett"/>
          <w:rFonts w:cs="Arial"/>
          <w:color w:val="auto"/>
          <w:sz w:val="24"/>
        </w:rPr>
        <w:t>§ 11 Schlussbestimmungen</w:t>
      </w:r>
    </w:p>
    <w:p w14:paraId="3CDB8CC4" w14:textId="77777777" w:rsidR="0031111F" w:rsidRPr="00287F46" w:rsidRDefault="0031111F" w:rsidP="0031111F">
      <w:pPr>
        <w:pStyle w:val="Liste1manuell"/>
        <w:numPr>
          <w:ilvl w:val="0"/>
          <w:numId w:val="0"/>
        </w:numPr>
        <w:tabs>
          <w:tab w:val="left" w:pos="425"/>
          <w:tab w:val="left" w:pos="851"/>
        </w:tabs>
        <w:spacing w:before="60" w:after="60" w:line="280" w:lineRule="exact"/>
        <w:ind w:left="425" w:hanging="425"/>
        <w:rPr>
          <w:color w:val="auto"/>
        </w:rPr>
      </w:pPr>
      <w:r w:rsidRPr="00287F46">
        <w:rPr>
          <w:color w:val="auto"/>
        </w:rPr>
        <w:t>(1)</w:t>
      </w:r>
      <w:r w:rsidRPr="00287F46">
        <w:rPr>
          <w:color w:val="auto"/>
        </w:rPr>
        <w:tab/>
        <w:t>Diese Betriebsvereinbarung tritt am Tage der Unterzeichnung in Kraft.</w:t>
      </w:r>
    </w:p>
    <w:p w14:paraId="4DB411E5" w14:textId="77777777" w:rsidR="0031111F" w:rsidRPr="00287F46" w:rsidRDefault="0031111F" w:rsidP="0031111F">
      <w:pPr>
        <w:pStyle w:val="Liste1manuell"/>
        <w:numPr>
          <w:ilvl w:val="0"/>
          <w:numId w:val="0"/>
        </w:numPr>
        <w:tabs>
          <w:tab w:val="left" w:pos="425"/>
          <w:tab w:val="left" w:pos="851"/>
        </w:tabs>
        <w:spacing w:before="60" w:after="60" w:line="280" w:lineRule="exact"/>
        <w:ind w:left="425" w:hanging="425"/>
        <w:rPr>
          <w:color w:val="auto"/>
        </w:rPr>
      </w:pPr>
      <w:r w:rsidRPr="00287F46">
        <w:rPr>
          <w:color w:val="auto"/>
        </w:rPr>
        <w:t>(2)</w:t>
      </w:r>
      <w:r w:rsidRPr="00287F46">
        <w:rPr>
          <w:color w:val="auto"/>
        </w:rPr>
        <w:tab/>
        <w:t xml:space="preserve">Sie ersetzt die Betriebsvereinbarung </w:t>
      </w:r>
      <w:r w:rsidRPr="00287F46">
        <w:rPr>
          <w:rFonts w:eastAsia="Arial Unicode MS"/>
          <w:color w:val="auto"/>
        </w:rPr>
        <w:t>„</w:t>
      </w:r>
      <w:r w:rsidRPr="00287F46">
        <w:rPr>
          <w:color w:val="auto"/>
        </w:rPr>
        <w:t>Beurteilungsverfahren</w:t>
      </w:r>
      <w:r w:rsidRPr="00287F46">
        <w:rPr>
          <w:rFonts w:eastAsia="Arial Unicode MS"/>
          <w:color w:val="auto"/>
        </w:rPr>
        <w:t>“</w:t>
      </w:r>
      <w:r w:rsidRPr="00287F46">
        <w:rPr>
          <w:color w:val="auto"/>
        </w:rPr>
        <w:t xml:space="preserve"> vom ...</w:t>
      </w:r>
    </w:p>
    <w:p w14:paraId="101F5E1A" w14:textId="77777777" w:rsidR="0031111F" w:rsidRPr="00287F46" w:rsidRDefault="0031111F" w:rsidP="0031111F">
      <w:pPr>
        <w:pStyle w:val="Liste1manuell"/>
        <w:numPr>
          <w:ilvl w:val="0"/>
          <w:numId w:val="0"/>
        </w:numPr>
        <w:tabs>
          <w:tab w:val="left" w:pos="425"/>
          <w:tab w:val="left" w:pos="851"/>
        </w:tabs>
        <w:spacing w:before="60" w:after="60" w:line="280" w:lineRule="exact"/>
        <w:ind w:left="425" w:hanging="425"/>
        <w:rPr>
          <w:color w:val="auto"/>
        </w:rPr>
      </w:pPr>
      <w:r w:rsidRPr="00287F46">
        <w:rPr>
          <w:color w:val="auto"/>
        </w:rPr>
        <w:t>(3)</w:t>
      </w:r>
      <w:r w:rsidRPr="00287F46">
        <w:rPr>
          <w:color w:val="auto"/>
        </w:rPr>
        <w:tab/>
        <w:t>Diese Betriebsvereinbarung kann mit einer Frist von drei Monaten zum Jahresende schriftlich gekündigt werden. Sie wirkt nach.</w:t>
      </w:r>
    </w:p>
    <w:p w14:paraId="1E69D21B" w14:textId="77777777" w:rsidR="0031111F" w:rsidRPr="00287F46" w:rsidRDefault="0031111F" w:rsidP="0031111F">
      <w:pPr>
        <w:pStyle w:val="Textblock"/>
        <w:numPr>
          <w:ilvl w:val="0"/>
          <w:numId w:val="0"/>
        </w:numPr>
        <w:tabs>
          <w:tab w:val="left" w:pos="425"/>
          <w:tab w:val="left" w:pos="851"/>
        </w:tabs>
        <w:spacing w:before="60" w:after="60" w:line="280" w:lineRule="exact"/>
        <w:ind w:hanging="360"/>
        <w:rPr>
          <w:rFonts w:cs="Arial"/>
          <w:color w:val="auto"/>
          <w:szCs w:val="22"/>
        </w:rPr>
      </w:pPr>
    </w:p>
    <w:p w14:paraId="5CAE144C" w14:textId="77777777" w:rsidR="0031111F" w:rsidRPr="00287F46" w:rsidRDefault="0031111F" w:rsidP="0031111F">
      <w:pPr>
        <w:pStyle w:val="Textblock"/>
        <w:numPr>
          <w:ilvl w:val="0"/>
          <w:numId w:val="0"/>
        </w:numPr>
        <w:tabs>
          <w:tab w:val="left" w:pos="425"/>
          <w:tab w:val="left" w:pos="851"/>
        </w:tabs>
        <w:spacing w:before="60" w:after="60" w:line="280" w:lineRule="exact"/>
        <w:ind w:hanging="360"/>
        <w:rPr>
          <w:rFonts w:cs="Arial"/>
          <w:color w:val="auto"/>
          <w:szCs w:val="22"/>
        </w:rPr>
      </w:pPr>
    </w:p>
    <w:p w14:paraId="1D4D942F" w14:textId="77777777" w:rsidR="0031111F" w:rsidRPr="00287F46" w:rsidRDefault="0031111F" w:rsidP="0031111F">
      <w:pPr>
        <w:pStyle w:val="Textblock"/>
        <w:numPr>
          <w:ilvl w:val="0"/>
          <w:numId w:val="0"/>
        </w:numPr>
        <w:tabs>
          <w:tab w:val="left" w:pos="425"/>
          <w:tab w:val="left" w:pos="851"/>
        </w:tabs>
        <w:spacing w:before="60" w:after="60" w:line="280" w:lineRule="exact"/>
        <w:rPr>
          <w:rFonts w:cs="Arial"/>
          <w:color w:val="auto"/>
          <w:szCs w:val="22"/>
        </w:rPr>
      </w:pPr>
      <w:r w:rsidRPr="00287F46">
        <w:rPr>
          <w:rFonts w:cs="Arial"/>
          <w:color w:val="auto"/>
          <w:szCs w:val="22"/>
        </w:rPr>
        <w:t>Musterstadt, Datum</w:t>
      </w:r>
    </w:p>
    <w:p w14:paraId="443A8A1E" w14:textId="77777777" w:rsidR="0031111F" w:rsidRPr="00287F46" w:rsidRDefault="0031111F" w:rsidP="0031111F">
      <w:pPr>
        <w:pStyle w:val="Textblock"/>
        <w:numPr>
          <w:ilvl w:val="0"/>
          <w:numId w:val="0"/>
        </w:numPr>
        <w:tabs>
          <w:tab w:val="left" w:pos="425"/>
          <w:tab w:val="left" w:pos="851"/>
        </w:tabs>
        <w:spacing w:before="60" w:after="60" w:line="280" w:lineRule="exact"/>
        <w:rPr>
          <w:rFonts w:cs="Arial"/>
          <w:color w:val="auto"/>
          <w:szCs w:val="22"/>
        </w:rPr>
      </w:pPr>
    </w:p>
    <w:p w14:paraId="14D17FD6" w14:textId="77777777" w:rsidR="0031111F" w:rsidRPr="00287F46" w:rsidRDefault="0031111F" w:rsidP="0031111F">
      <w:pPr>
        <w:pStyle w:val="Textblock"/>
        <w:numPr>
          <w:ilvl w:val="0"/>
          <w:numId w:val="0"/>
        </w:numPr>
        <w:tabs>
          <w:tab w:val="left" w:pos="425"/>
          <w:tab w:val="left" w:pos="851"/>
        </w:tabs>
        <w:spacing w:before="60" w:after="60" w:line="280" w:lineRule="exact"/>
        <w:rPr>
          <w:rFonts w:cs="Arial"/>
          <w:color w:val="auto"/>
          <w:szCs w:val="22"/>
        </w:rPr>
      </w:pPr>
    </w:p>
    <w:p w14:paraId="4421ED8A" w14:textId="77777777" w:rsidR="0031111F" w:rsidRPr="00287F46" w:rsidRDefault="0031111F" w:rsidP="0031111F">
      <w:pPr>
        <w:pStyle w:val="Textblock"/>
        <w:numPr>
          <w:ilvl w:val="0"/>
          <w:numId w:val="0"/>
        </w:numPr>
        <w:tabs>
          <w:tab w:val="left" w:pos="425"/>
          <w:tab w:val="left" w:pos="851"/>
        </w:tabs>
        <w:spacing w:before="60" w:after="60" w:line="280" w:lineRule="exact"/>
        <w:rPr>
          <w:rFonts w:cs="Arial"/>
          <w:color w:val="auto"/>
          <w:szCs w:val="22"/>
        </w:rPr>
      </w:pPr>
      <w:r w:rsidRPr="00287F46">
        <w:rPr>
          <w:rFonts w:cs="Arial"/>
          <w:color w:val="auto"/>
          <w:szCs w:val="22"/>
        </w:rPr>
        <w:t>Unterschrift Geschäftsführer, Unterschrift BR-Vorsitzender</w:t>
      </w:r>
    </w:p>
    <w:p w14:paraId="64A294D5" w14:textId="77777777" w:rsidR="0031111F" w:rsidRPr="00287F46" w:rsidRDefault="0031111F" w:rsidP="0031111F">
      <w:pPr>
        <w:pStyle w:val="Textblock"/>
        <w:numPr>
          <w:ilvl w:val="0"/>
          <w:numId w:val="0"/>
        </w:numPr>
        <w:tabs>
          <w:tab w:val="left" w:pos="425"/>
          <w:tab w:val="left" w:pos="851"/>
        </w:tabs>
        <w:spacing w:before="60" w:after="60" w:line="280" w:lineRule="exact"/>
        <w:rPr>
          <w:rFonts w:cs="Arial"/>
          <w:color w:val="auto"/>
          <w:szCs w:val="22"/>
        </w:rPr>
      </w:pPr>
    </w:p>
    <w:p w14:paraId="4C349714" w14:textId="77777777" w:rsidR="0031111F" w:rsidRPr="00287F46" w:rsidRDefault="0031111F" w:rsidP="0031111F">
      <w:pPr>
        <w:tabs>
          <w:tab w:val="left" w:pos="425"/>
          <w:tab w:val="left" w:pos="851"/>
        </w:tabs>
        <w:spacing w:before="60" w:after="60" w:line="280" w:lineRule="exact"/>
        <w:rPr>
          <w:rFonts w:ascii="Arial" w:hAnsi="Arial" w:cs="Arial"/>
        </w:rPr>
      </w:pPr>
    </w:p>
    <w:sectPr w:rsidR="0031111F" w:rsidRPr="00287F46" w:rsidSect="00AB606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E88DA" w14:textId="77777777" w:rsidR="004B3DED" w:rsidRDefault="004B3DED" w:rsidP="00645C6A">
      <w:pPr>
        <w:spacing w:after="0" w:line="240" w:lineRule="auto"/>
      </w:pPr>
      <w:r>
        <w:separator/>
      </w:r>
    </w:p>
  </w:endnote>
  <w:endnote w:type="continuationSeparator" w:id="0">
    <w:p w14:paraId="269E672D" w14:textId="77777777" w:rsidR="004B3DED" w:rsidRDefault="004B3DED"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D22B4" w14:textId="181616FC"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55616788" wp14:editId="14CDAAE5">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r w:rsidRPr="0012313C">
      <w:rPr>
        <w:sz w:val="16"/>
        <w:szCs w:val="16"/>
      </w:rPr>
      <w:t xml:space="preserve">©  WEKA MEDIA 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31111F">
      <w:rPr>
        <w:sz w:val="16"/>
        <w:szCs w:val="16"/>
      </w:rPr>
      <w:t>August 2020</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790E7" w14:textId="77777777" w:rsidR="004B3DED" w:rsidRDefault="004B3DED" w:rsidP="00645C6A">
      <w:pPr>
        <w:spacing w:after="0" w:line="240" w:lineRule="auto"/>
      </w:pPr>
      <w:r>
        <w:separator/>
      </w:r>
    </w:p>
  </w:footnote>
  <w:footnote w:type="continuationSeparator" w:id="0">
    <w:p w14:paraId="0A646735" w14:textId="77777777" w:rsidR="004B3DED" w:rsidRDefault="004B3DED"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C2F06" w14:textId="77777777" w:rsidR="00645C6A" w:rsidRDefault="005B72E6">
    <w:pPr>
      <w:pStyle w:val="Kopfzeile"/>
    </w:pPr>
    <w:r>
      <w:rPr>
        <w:noProof/>
        <w:lang w:eastAsia="de-DE"/>
      </w:rPr>
      <w:drawing>
        <wp:inline distT="0" distB="0" distL="0" distR="0" wp14:anchorId="1C9922A2" wp14:editId="39D25707">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none"/>
      <w:pStyle w:val="Liste1manuell"/>
      <w:lvlText w:val="L1m."/>
      <w:lvlJc w:val="left"/>
      <w:rPr>
        <w:rFonts w:ascii="Arial" w:hAnsi="Arial" w:cs="Arial"/>
        <w:color w:val="FF0000"/>
        <w:sz w:val="12"/>
        <w:szCs w:val="12"/>
      </w:rPr>
    </w:lvl>
    <w:lvl w:ilvl="1">
      <w:start w:val="1"/>
      <w:numFmt w:val="lowerLetter"/>
      <w:lvlText w:val="%2)"/>
      <w:lvlJc w:val="left"/>
      <w:pPr>
        <w:tabs>
          <w:tab w:val="num" w:pos="3953"/>
        </w:tabs>
        <w:ind w:left="3953"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6076A9"/>
    <w:multiLevelType w:val="hybridMultilevel"/>
    <w:tmpl w:val="0588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25667129"/>
    <w:multiLevelType w:val="hybridMultilevel"/>
    <w:tmpl w:val="0A4E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736497"/>
    <w:multiLevelType w:val="multilevel"/>
    <w:tmpl w:val="AF54AC70"/>
    <w:lvl w:ilvl="0">
      <w:start w:val="1"/>
      <w:numFmt w:val="bullet"/>
      <w:pStyle w:val="Liste1"/>
      <w:lvlText w:val="·"/>
      <w:lvlJc w:val="left"/>
      <w:pPr>
        <w:tabs>
          <w:tab w:val="num" w:pos="1848"/>
        </w:tabs>
        <w:ind w:left="1848" w:hanging="357"/>
      </w:pPr>
      <w:rPr>
        <w:rFonts w:ascii="Symbol" w:hAnsi="Symbol" w:hint="default"/>
        <w:color w:val="000000"/>
        <w:sz w:val="20"/>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7" w15:restartNumberingAfterBreak="0">
    <w:nsid w:val="3C4036B1"/>
    <w:multiLevelType w:val="hybridMultilevel"/>
    <w:tmpl w:val="F6887B9E"/>
    <w:lvl w:ilvl="0" w:tplc="DB584E54">
      <w:start w:val="1"/>
      <w:numFmt w:val="decimal"/>
      <w:pStyle w:val="TabelleListe1numerisch"/>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8" w15:restartNumberingAfterBreak="0">
    <w:nsid w:val="44704FC4"/>
    <w:multiLevelType w:val="singleLevel"/>
    <w:tmpl w:val="04070001"/>
    <w:lvl w:ilvl="0">
      <w:start w:val="1"/>
      <w:numFmt w:val="bullet"/>
      <w:pStyle w:val="SprechblasentextZchn"/>
      <w:lvlText w:val=""/>
      <w:lvlJc w:val="left"/>
      <w:pPr>
        <w:tabs>
          <w:tab w:val="num" w:pos="360"/>
        </w:tabs>
        <w:ind w:left="360" w:hanging="360"/>
      </w:pPr>
      <w:rPr>
        <w:rFonts w:ascii="Symbol" w:hAnsi="Symbol" w:hint="default"/>
      </w:rPr>
    </w:lvl>
  </w:abstractNum>
  <w:abstractNum w:abstractNumId="9" w15:restartNumberingAfterBreak="0">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C43511D"/>
    <w:multiLevelType w:val="multilevel"/>
    <w:tmpl w:val="65E8E216"/>
    <w:lvl w:ilvl="0">
      <w:start w:val="1"/>
      <w:numFmt w:val="bullet"/>
      <w:pStyle w:val="Liste2"/>
      <w:lvlText w:val="·"/>
      <w:lvlJc w:val="left"/>
      <w:pPr>
        <w:tabs>
          <w:tab w:val="num" w:pos="3058"/>
        </w:tabs>
        <w:ind w:left="3058" w:hanging="358"/>
      </w:pPr>
      <w:rPr>
        <w:rFonts w:ascii="Symbol" w:hAnsi="Symbol" w:hint="default"/>
        <w:color w:val="000000"/>
        <w:sz w:val="20"/>
      </w:rPr>
    </w:lvl>
    <w:lvl w:ilvl="1">
      <w:start w:val="1"/>
      <w:numFmt w:val="lowerLetter"/>
      <w:lvlText w:val="%2)"/>
      <w:lvlJc w:val="left"/>
      <w:pPr>
        <w:tabs>
          <w:tab w:val="num" w:pos="3063"/>
        </w:tabs>
        <w:ind w:left="3063" w:hanging="360"/>
      </w:pPr>
      <w:rPr>
        <w:rFonts w:hint="default"/>
      </w:rPr>
    </w:lvl>
    <w:lvl w:ilvl="2">
      <w:start w:val="1"/>
      <w:numFmt w:val="lowerRoman"/>
      <w:lvlText w:val="%3)"/>
      <w:lvlJc w:val="left"/>
      <w:pPr>
        <w:tabs>
          <w:tab w:val="num" w:pos="3423"/>
        </w:tabs>
        <w:ind w:left="3423" w:hanging="360"/>
      </w:pPr>
      <w:rPr>
        <w:rFonts w:hint="default"/>
      </w:rPr>
    </w:lvl>
    <w:lvl w:ilvl="3">
      <w:start w:val="1"/>
      <w:numFmt w:val="decimal"/>
      <w:lvlText w:val="(%4)"/>
      <w:lvlJc w:val="left"/>
      <w:pPr>
        <w:tabs>
          <w:tab w:val="num" w:pos="3783"/>
        </w:tabs>
        <w:ind w:left="3783" w:hanging="360"/>
      </w:pPr>
      <w:rPr>
        <w:rFonts w:hint="default"/>
      </w:rPr>
    </w:lvl>
    <w:lvl w:ilvl="4">
      <w:start w:val="1"/>
      <w:numFmt w:val="lowerLetter"/>
      <w:lvlText w:val="(%5)"/>
      <w:lvlJc w:val="left"/>
      <w:pPr>
        <w:tabs>
          <w:tab w:val="num" w:pos="4143"/>
        </w:tabs>
        <w:ind w:left="4143" w:hanging="360"/>
      </w:pPr>
      <w:rPr>
        <w:rFonts w:hint="default"/>
      </w:rPr>
    </w:lvl>
    <w:lvl w:ilvl="5">
      <w:start w:val="1"/>
      <w:numFmt w:val="lowerRoman"/>
      <w:lvlText w:val="(%6)"/>
      <w:lvlJc w:val="left"/>
      <w:pPr>
        <w:tabs>
          <w:tab w:val="num" w:pos="4503"/>
        </w:tabs>
        <w:ind w:left="4503" w:hanging="360"/>
      </w:pPr>
      <w:rPr>
        <w:rFonts w:hint="default"/>
      </w:rPr>
    </w:lvl>
    <w:lvl w:ilvl="6">
      <w:start w:val="1"/>
      <w:numFmt w:val="decimal"/>
      <w:lvlText w:val="%7."/>
      <w:lvlJc w:val="left"/>
      <w:pPr>
        <w:tabs>
          <w:tab w:val="num" w:pos="4863"/>
        </w:tabs>
        <w:ind w:left="4863" w:hanging="360"/>
      </w:pPr>
      <w:rPr>
        <w:rFonts w:hint="default"/>
      </w:rPr>
    </w:lvl>
    <w:lvl w:ilvl="7">
      <w:start w:val="1"/>
      <w:numFmt w:val="lowerLetter"/>
      <w:lvlText w:val="%8."/>
      <w:lvlJc w:val="left"/>
      <w:pPr>
        <w:tabs>
          <w:tab w:val="num" w:pos="5223"/>
        </w:tabs>
        <w:ind w:left="5223" w:hanging="360"/>
      </w:pPr>
      <w:rPr>
        <w:rFonts w:hint="default"/>
      </w:rPr>
    </w:lvl>
    <w:lvl w:ilvl="8">
      <w:start w:val="1"/>
      <w:numFmt w:val="lowerRoman"/>
      <w:lvlText w:val="%9."/>
      <w:lvlJc w:val="left"/>
      <w:pPr>
        <w:tabs>
          <w:tab w:val="num" w:pos="5583"/>
        </w:tabs>
        <w:ind w:left="5583" w:hanging="360"/>
      </w:pPr>
      <w:rPr>
        <w:rFonts w:hint="default"/>
      </w:rPr>
    </w:lvl>
  </w:abstractNum>
  <w:abstractNum w:abstractNumId="11" w15:restartNumberingAfterBreak="0">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F9750FF"/>
    <w:multiLevelType w:val="hybridMultilevel"/>
    <w:tmpl w:val="D41277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14"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1"/>
  </w:num>
  <w:num w:numId="3">
    <w:abstractNumId w:val="11"/>
  </w:num>
  <w:num w:numId="4">
    <w:abstractNumId w:val="9"/>
  </w:num>
  <w:num w:numId="5">
    <w:abstractNumId w:val="2"/>
  </w:num>
  <w:num w:numId="6">
    <w:abstractNumId w:val="1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7"/>
  </w:num>
  <w:num w:numId="11">
    <w:abstractNumId w:val="12"/>
  </w:num>
  <w:num w:numId="12">
    <w:abstractNumId w:val="8"/>
  </w:num>
  <w:num w:numId="13">
    <w:abstractNumId w:val="6"/>
  </w:num>
  <w:num w:numId="14">
    <w:abstractNumId w:val="0"/>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46A0C"/>
    <w:rsid w:val="00051EEE"/>
    <w:rsid w:val="00056EC0"/>
    <w:rsid w:val="00097E64"/>
    <w:rsid w:val="000C1235"/>
    <w:rsid w:val="000F3088"/>
    <w:rsid w:val="00105AD1"/>
    <w:rsid w:val="0012313C"/>
    <w:rsid w:val="00154639"/>
    <w:rsid w:val="00267D40"/>
    <w:rsid w:val="0031111F"/>
    <w:rsid w:val="004070D7"/>
    <w:rsid w:val="0043100C"/>
    <w:rsid w:val="004B3DED"/>
    <w:rsid w:val="004E4B9B"/>
    <w:rsid w:val="00530780"/>
    <w:rsid w:val="005B72E6"/>
    <w:rsid w:val="005C1193"/>
    <w:rsid w:val="005E2E83"/>
    <w:rsid w:val="0062183F"/>
    <w:rsid w:val="00621D93"/>
    <w:rsid w:val="00645C6A"/>
    <w:rsid w:val="006527DB"/>
    <w:rsid w:val="00696EB5"/>
    <w:rsid w:val="006E17BA"/>
    <w:rsid w:val="00730DBA"/>
    <w:rsid w:val="00747B9D"/>
    <w:rsid w:val="007B14D4"/>
    <w:rsid w:val="007C20F8"/>
    <w:rsid w:val="00800A1E"/>
    <w:rsid w:val="008337B7"/>
    <w:rsid w:val="0087317C"/>
    <w:rsid w:val="008757A7"/>
    <w:rsid w:val="008F1965"/>
    <w:rsid w:val="009D1ADA"/>
    <w:rsid w:val="00A175D1"/>
    <w:rsid w:val="00A220F4"/>
    <w:rsid w:val="00A61090"/>
    <w:rsid w:val="00A81E88"/>
    <w:rsid w:val="00A9579E"/>
    <w:rsid w:val="00AB6068"/>
    <w:rsid w:val="00AC6AD8"/>
    <w:rsid w:val="00B42537"/>
    <w:rsid w:val="00BA6766"/>
    <w:rsid w:val="00BD7586"/>
    <w:rsid w:val="00BE3933"/>
    <w:rsid w:val="00C512C3"/>
    <w:rsid w:val="00CA3365"/>
    <w:rsid w:val="00CB5669"/>
    <w:rsid w:val="00CC14C0"/>
    <w:rsid w:val="00D03711"/>
    <w:rsid w:val="00D33CF9"/>
    <w:rsid w:val="00DC677A"/>
    <w:rsid w:val="00DD28A9"/>
    <w:rsid w:val="00E24430"/>
    <w:rsid w:val="00E9159F"/>
    <w:rsid w:val="00FF30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73C8F"/>
  <w15:docId w15:val="{8C30AA68-4B92-4C3F-8A84-5D82D3FF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uiPriority w:val="99"/>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uiPriority w:val="99"/>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uiPriority w:val="99"/>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styleId="Listenabsatz">
    <w:name w:val="List Paragraph"/>
    <w:basedOn w:val="Standard"/>
    <w:uiPriority w:val="34"/>
    <w:qFormat/>
    <w:rsid w:val="00A220F4"/>
    <w:pPr>
      <w:ind w:left="720"/>
      <w:contextualSpacing/>
    </w:pPr>
  </w:style>
  <w:style w:type="paragraph" w:customStyle="1" w:styleId="Liste1">
    <w:name w:val="Liste 1"/>
    <w:basedOn w:val="Standard"/>
    <w:uiPriority w:val="99"/>
    <w:rsid w:val="0031111F"/>
    <w:pPr>
      <w:numPr>
        <w:numId w:val="13"/>
      </w:numPr>
      <w:tabs>
        <w:tab w:val="left" w:pos="1491"/>
      </w:tabs>
      <w:spacing w:before="40" w:after="40" w:line="300" w:lineRule="auto"/>
    </w:pPr>
    <w:rPr>
      <w:rFonts w:ascii="Arial" w:eastAsia="Times New Roman" w:hAnsi="Arial" w:cs="Times New Roman"/>
      <w:color w:val="000000"/>
      <w:szCs w:val="24"/>
      <w:lang w:eastAsia="de-DE"/>
    </w:rPr>
  </w:style>
  <w:style w:type="paragraph" w:customStyle="1" w:styleId="Liste1manuell">
    <w:name w:val="Liste 1 manuell"/>
    <w:basedOn w:val="Standard"/>
    <w:uiPriority w:val="99"/>
    <w:rsid w:val="0031111F"/>
    <w:pPr>
      <w:numPr>
        <w:numId w:val="14"/>
      </w:numPr>
      <w:tabs>
        <w:tab w:val="left" w:pos="1928"/>
      </w:tabs>
      <w:spacing w:before="40" w:after="40" w:line="300" w:lineRule="auto"/>
    </w:pPr>
    <w:rPr>
      <w:rFonts w:ascii="Arial" w:eastAsia="Times New Roman" w:hAnsi="Arial" w:cs="Arial"/>
      <w:color w:val="000000"/>
      <w:lang w:eastAsia="de-DE"/>
    </w:rPr>
  </w:style>
  <w:style w:type="paragraph" w:styleId="Liste2">
    <w:name w:val="List 2"/>
    <w:basedOn w:val="Standard"/>
    <w:rsid w:val="0031111F"/>
    <w:pPr>
      <w:numPr>
        <w:numId w:val="16"/>
      </w:numPr>
      <w:tabs>
        <w:tab w:val="left" w:pos="1848"/>
      </w:tabs>
      <w:spacing w:before="40" w:after="40" w:line="300" w:lineRule="auto"/>
    </w:pPr>
    <w:rPr>
      <w:rFonts w:ascii="Arial" w:eastAsia="Times New Roman" w:hAnsi="Arial" w:cs="Times New Roman"/>
      <w:color w:val="00000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1228</Words>
  <Characters>7740</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Silke Rohde</cp:lastModifiedBy>
  <cp:revision>2</cp:revision>
  <dcterms:created xsi:type="dcterms:W3CDTF">2020-05-20T08:56:00Z</dcterms:created>
  <dcterms:modified xsi:type="dcterms:W3CDTF">2020-05-20T08:56:00Z</dcterms:modified>
</cp:coreProperties>
</file>