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DFCCF" w14:textId="77777777" w:rsidR="00097E64" w:rsidRDefault="00097E64" w:rsidP="00097E64">
      <w:pPr>
        <w:rPr>
          <w:color w:val="FF0000"/>
        </w:rPr>
      </w:pPr>
    </w:p>
    <w:p w14:paraId="6021F359" w14:textId="77777777" w:rsidR="00DD4942" w:rsidRPr="00451401" w:rsidRDefault="00DD4942" w:rsidP="00DD4942">
      <w:pPr>
        <w:rPr>
          <w:b/>
          <w:color w:val="943634"/>
          <w:sz w:val="28"/>
          <w:szCs w:val="28"/>
        </w:rPr>
      </w:pPr>
      <w:r w:rsidRPr="00451401">
        <w:rPr>
          <w:b/>
          <w:color w:val="943634"/>
          <w:sz w:val="28"/>
          <w:szCs w:val="28"/>
        </w:rPr>
        <w:t>Checkliste: Die Betriebsänderung auf einen Blick</w:t>
      </w:r>
    </w:p>
    <w:p w14:paraId="118197EB" w14:textId="77777777" w:rsidR="00DD4942" w:rsidRDefault="00DD4942" w:rsidP="00DD4942">
      <w:pPr>
        <w:jc w:val="both"/>
      </w:pPr>
      <w:r w:rsidRPr="00451401">
        <w:rPr>
          <w:b/>
          <w:color w:val="943634"/>
          <w:sz w:val="28"/>
          <w:szCs w:val="28"/>
        </w:rPr>
        <w:t xml:space="preserve">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771"/>
      </w:tblGrid>
      <w:tr w:rsidR="00DD4942" w14:paraId="3D57D812" w14:textId="77777777" w:rsidTr="00154F6F">
        <w:tc>
          <w:tcPr>
            <w:tcW w:w="7441" w:type="dxa"/>
          </w:tcPr>
          <w:p w14:paraId="33ADCC24" w14:textId="77777777" w:rsidR="00DD4942" w:rsidRDefault="00DD4942" w:rsidP="00154F6F">
            <w:r>
              <w:t>Zu tun:</w:t>
            </w:r>
          </w:p>
        </w:tc>
        <w:tc>
          <w:tcPr>
            <w:tcW w:w="1771" w:type="dxa"/>
          </w:tcPr>
          <w:p w14:paraId="2D7D5CA4" w14:textId="77777777" w:rsidR="00DD4942" w:rsidRDefault="00DD4942" w:rsidP="00154F6F">
            <w:r>
              <w:t>Erledigt:</w:t>
            </w:r>
          </w:p>
        </w:tc>
      </w:tr>
      <w:tr w:rsidR="00DD4942" w14:paraId="1E7C011F" w14:textId="77777777" w:rsidTr="00154F6F">
        <w:tc>
          <w:tcPr>
            <w:tcW w:w="7441" w:type="dxa"/>
          </w:tcPr>
          <w:p w14:paraId="6E08F1DE" w14:textId="77777777" w:rsidR="00DD4942" w:rsidRDefault="00DD4942" w:rsidP="00154F6F">
            <w:pPr>
              <w:jc w:val="both"/>
            </w:pPr>
            <w:r>
              <w:t xml:space="preserve">Gemäß § 111 Satz 1 BetrVG muss der </w:t>
            </w:r>
            <w:r w:rsidRPr="003E25AF">
              <w:rPr>
                <w:b/>
              </w:rPr>
              <w:t>Arbeitgeber</w:t>
            </w:r>
            <w:r>
              <w:t xml:space="preserve"> </w:t>
            </w:r>
            <w:r w:rsidRPr="003E25AF">
              <w:rPr>
                <w:b/>
              </w:rPr>
              <w:t>den Betriebsrat vor jeder</w:t>
            </w:r>
            <w:r>
              <w:t xml:space="preserve"> </w:t>
            </w:r>
            <w:r w:rsidRPr="004238F9">
              <w:rPr>
                <w:b/>
              </w:rPr>
              <w:t>geplanten Betriebsänderung</w:t>
            </w:r>
            <w:r w:rsidRPr="003E25AF">
              <w:rPr>
                <w:b/>
              </w:rPr>
              <w:t xml:space="preserve"> unterrichten</w:t>
            </w:r>
            <w:r>
              <w:t xml:space="preserve">. Und zwar </w:t>
            </w:r>
            <w:r w:rsidRPr="004238F9">
              <w:rPr>
                <w:b/>
              </w:rPr>
              <w:t xml:space="preserve">rechtzeitig und </w:t>
            </w:r>
            <w:r>
              <w:rPr>
                <w:b/>
              </w:rPr>
              <w:t>umfassend</w:t>
            </w:r>
            <w:r>
              <w:t xml:space="preserve">. </w:t>
            </w:r>
          </w:p>
          <w:p w14:paraId="6833CEDA" w14:textId="77777777" w:rsidR="00DD4942" w:rsidRDefault="00DD4942" w:rsidP="00154F6F">
            <w:r>
              <w:rPr>
                <w:b/>
              </w:rPr>
              <w:t>Prüfen Sie</w:t>
            </w:r>
            <w:r>
              <w:t xml:space="preserve">, ob die Geschäftsleitung Ihnen </w:t>
            </w:r>
            <w:r w:rsidRPr="008E492C">
              <w:rPr>
                <w:b/>
              </w:rPr>
              <w:t>alle erforderlichen Unterlagen</w:t>
            </w:r>
            <w:r>
              <w:t xml:space="preserve"> gegeben hat. Diese sollten Sie in jedem Fall einsehen:</w:t>
            </w:r>
          </w:p>
          <w:p w14:paraId="26936F1E" w14:textId="77777777" w:rsidR="00DD4942" w:rsidRDefault="00DD4942" w:rsidP="00DD4942">
            <w:pPr>
              <w:numPr>
                <w:ilvl w:val="0"/>
                <w:numId w:val="12"/>
              </w:numPr>
              <w:spacing w:after="0" w:line="240" w:lineRule="auto"/>
            </w:pPr>
            <w:r>
              <w:t>ggf. Gutachten einer Unternehmensberatung</w:t>
            </w:r>
          </w:p>
          <w:p w14:paraId="011A9749" w14:textId="77777777" w:rsidR="00DD4942" w:rsidRDefault="00DD4942" w:rsidP="00DD4942">
            <w:pPr>
              <w:numPr>
                <w:ilvl w:val="0"/>
                <w:numId w:val="12"/>
              </w:numPr>
              <w:spacing w:after="0" w:line="240" w:lineRule="auto"/>
            </w:pPr>
            <w:r>
              <w:t>Bilanzen und Wirtschaftsprüferberichte der letzten drei bis fünf Jahre</w:t>
            </w:r>
          </w:p>
        </w:tc>
        <w:tc>
          <w:tcPr>
            <w:tcW w:w="1771" w:type="dxa"/>
          </w:tcPr>
          <w:p w14:paraId="742A86A3" w14:textId="77777777" w:rsidR="00DD4942" w:rsidRDefault="00DD4942" w:rsidP="00154F6F"/>
        </w:tc>
      </w:tr>
      <w:tr w:rsidR="00DD4942" w14:paraId="51F018AE" w14:textId="77777777" w:rsidTr="00154F6F">
        <w:tc>
          <w:tcPr>
            <w:tcW w:w="7441" w:type="dxa"/>
          </w:tcPr>
          <w:p w14:paraId="1643C27A" w14:textId="77777777" w:rsidR="00DD4942" w:rsidRDefault="00DD4942" w:rsidP="00154F6F">
            <w:r>
              <w:t xml:space="preserve">Falls noch etwas fehlt: </w:t>
            </w:r>
            <w:r w:rsidRPr="00C47D4A">
              <w:rPr>
                <w:b/>
              </w:rPr>
              <w:t>Verlangen</w:t>
            </w:r>
            <w:r>
              <w:t xml:space="preserve"> Sie vom Arbeitgeber </w:t>
            </w:r>
            <w:r w:rsidRPr="002C435E">
              <w:rPr>
                <w:b/>
              </w:rPr>
              <w:t>weitere Auskünfte</w:t>
            </w:r>
            <w:r>
              <w:t>!</w:t>
            </w:r>
          </w:p>
        </w:tc>
        <w:tc>
          <w:tcPr>
            <w:tcW w:w="1771" w:type="dxa"/>
          </w:tcPr>
          <w:p w14:paraId="40888F59" w14:textId="77777777" w:rsidR="00DD4942" w:rsidRDefault="00DD4942" w:rsidP="00154F6F"/>
        </w:tc>
      </w:tr>
      <w:tr w:rsidR="00DD4942" w14:paraId="4AE06F13" w14:textId="77777777" w:rsidTr="00154F6F">
        <w:tc>
          <w:tcPr>
            <w:tcW w:w="7441" w:type="dxa"/>
          </w:tcPr>
          <w:p w14:paraId="02EFB2C4" w14:textId="77777777" w:rsidR="00DD4942" w:rsidRPr="0026617D" w:rsidRDefault="00DD4942" w:rsidP="00154F6F">
            <w:pPr>
              <w:rPr>
                <w:b/>
              </w:rPr>
            </w:pPr>
            <w:r>
              <w:rPr>
                <w:b/>
              </w:rPr>
              <w:t xml:space="preserve">Beraten Sie </w:t>
            </w:r>
            <w:r>
              <w:t xml:space="preserve">im Gremium sozial verträglichere </w:t>
            </w:r>
            <w:r>
              <w:rPr>
                <w:b/>
              </w:rPr>
              <w:t xml:space="preserve">Alternativen zu den Plänen zur Geschäftsleitung </w:t>
            </w:r>
            <w:r>
              <w:t xml:space="preserve">und </w:t>
            </w:r>
            <w:r w:rsidRPr="003F3CBD">
              <w:rPr>
                <w:b/>
              </w:rPr>
              <w:t>schlagen Sie diese</w:t>
            </w:r>
            <w:r>
              <w:t xml:space="preserve"> dem Arbeitgeber </w:t>
            </w:r>
            <w:r w:rsidRPr="003F3CBD">
              <w:rPr>
                <w:b/>
              </w:rPr>
              <w:t>vor</w:t>
            </w:r>
            <w:r>
              <w:t>.</w:t>
            </w:r>
          </w:p>
        </w:tc>
        <w:tc>
          <w:tcPr>
            <w:tcW w:w="1771" w:type="dxa"/>
          </w:tcPr>
          <w:p w14:paraId="40A9BDBA" w14:textId="77777777" w:rsidR="00DD4942" w:rsidRDefault="00DD4942" w:rsidP="00154F6F"/>
        </w:tc>
      </w:tr>
      <w:tr w:rsidR="00DD4942" w14:paraId="0DCE1E5B" w14:textId="77777777" w:rsidTr="00154F6F">
        <w:trPr>
          <w:trHeight w:val="1051"/>
        </w:trPr>
        <w:tc>
          <w:tcPr>
            <w:tcW w:w="7441" w:type="dxa"/>
          </w:tcPr>
          <w:p w14:paraId="1F1208F7" w14:textId="77777777" w:rsidR="00DD4942" w:rsidRDefault="00DD4942" w:rsidP="00154F6F">
            <w:r>
              <w:rPr>
                <w:b/>
              </w:rPr>
              <w:t xml:space="preserve">Beraten Sie </w:t>
            </w:r>
            <w:r>
              <w:t xml:space="preserve">anschließend </w:t>
            </w:r>
            <w:r w:rsidRPr="00BF62B3">
              <w:rPr>
                <w:b/>
              </w:rPr>
              <w:t>mit dem Arbeitgeber über die geplante Umstrukturierung und deren Folgen</w:t>
            </w:r>
            <w:r>
              <w:t xml:space="preserve">. </w:t>
            </w:r>
          </w:p>
        </w:tc>
        <w:tc>
          <w:tcPr>
            <w:tcW w:w="1771" w:type="dxa"/>
          </w:tcPr>
          <w:p w14:paraId="11EEB623" w14:textId="77777777" w:rsidR="00DD4942" w:rsidRDefault="00DD4942" w:rsidP="00154F6F"/>
        </w:tc>
      </w:tr>
      <w:tr w:rsidR="00DD4942" w14:paraId="45E14A39" w14:textId="77777777" w:rsidTr="00154F6F">
        <w:trPr>
          <w:trHeight w:val="1732"/>
        </w:trPr>
        <w:tc>
          <w:tcPr>
            <w:tcW w:w="7441" w:type="dxa"/>
          </w:tcPr>
          <w:p w14:paraId="376F4108" w14:textId="77777777" w:rsidR="00DD4942" w:rsidRDefault="00DD4942" w:rsidP="00154F6F">
            <w:pPr>
              <w:jc w:val="both"/>
            </w:pPr>
            <w:r w:rsidRPr="00F80C62">
              <w:rPr>
                <w:b/>
              </w:rPr>
              <w:t>Nehmen Sie Ihre anderen Mitbestimmungsrechte wahr</w:t>
            </w:r>
            <w:r>
              <w:t xml:space="preserve">, die sich im Zuge der Betriebsänderung ergeben können: </w:t>
            </w:r>
          </w:p>
          <w:p w14:paraId="421E9DAF" w14:textId="77777777" w:rsidR="00DD4942" w:rsidRDefault="00DD4942" w:rsidP="00DD4942">
            <w:pPr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ggf. Rechte im Bereich der personellen Angelegenheiten (§§ 92 – 103 BetrVG)</w:t>
            </w:r>
          </w:p>
          <w:p w14:paraId="2B940AE2" w14:textId="77777777" w:rsidR="00DD4942" w:rsidRPr="00F80C62" w:rsidRDefault="00DD4942" w:rsidP="00DD494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</w:rPr>
            </w:pPr>
            <w:r>
              <w:t>ggf. Mitbestimmungsrechte bei sozialen Angelegenheiten nach § 87 BetrVG</w:t>
            </w:r>
          </w:p>
          <w:p w14:paraId="69723E71" w14:textId="77777777" w:rsidR="00DD4942" w:rsidRPr="009943DA" w:rsidRDefault="00DD4942" w:rsidP="00DD494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</w:rPr>
            </w:pPr>
            <w:r>
              <w:t>ggf. Beteiligungsrechte im Bereich der Gestaltung von Arbeitsplatz, Arbeitsablauf und Arbeitsumgebung (§§ 90, 91 BetrVG)</w:t>
            </w:r>
          </w:p>
        </w:tc>
        <w:tc>
          <w:tcPr>
            <w:tcW w:w="1771" w:type="dxa"/>
          </w:tcPr>
          <w:p w14:paraId="5ED253AF" w14:textId="77777777" w:rsidR="00DD4942" w:rsidRDefault="00DD4942" w:rsidP="00154F6F"/>
        </w:tc>
      </w:tr>
    </w:tbl>
    <w:p w14:paraId="6EE94AE4" w14:textId="77777777" w:rsidR="00DD4942" w:rsidRDefault="00DD4942" w:rsidP="00DD4942">
      <w:pPr>
        <w:jc w:val="both"/>
      </w:pPr>
    </w:p>
    <w:sectPr w:rsidR="00DD4942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E4161" w14:textId="77777777" w:rsidR="009D0F4B" w:rsidRDefault="009D0F4B" w:rsidP="00645C6A">
      <w:pPr>
        <w:spacing w:after="0" w:line="240" w:lineRule="auto"/>
      </w:pPr>
      <w:r>
        <w:separator/>
      </w:r>
    </w:p>
  </w:endnote>
  <w:endnote w:type="continuationSeparator" w:id="0">
    <w:p w14:paraId="1E57ED0B" w14:textId="77777777" w:rsidR="009D0F4B" w:rsidRDefault="009D0F4B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D22B4" w14:textId="1D18C6D9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55616788" wp14:editId="14CDAAE5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 xml:space="preserve">©  WEKA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097E64">
      <w:rPr>
        <w:sz w:val="16"/>
        <w:szCs w:val="16"/>
      </w:rPr>
      <w:t>November</w:t>
    </w:r>
    <w:r w:rsidR="006E17BA">
      <w:rPr>
        <w:sz w:val="16"/>
        <w:szCs w:val="16"/>
      </w:rPr>
      <w:t xml:space="preserve"> 20</w:t>
    </w:r>
    <w:r w:rsidR="00DD4942">
      <w:rPr>
        <w:sz w:val="16"/>
        <w:szCs w:val="16"/>
      </w:rPr>
      <w:t>20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21AE4" w14:textId="77777777" w:rsidR="009D0F4B" w:rsidRDefault="009D0F4B" w:rsidP="00645C6A">
      <w:pPr>
        <w:spacing w:after="0" w:line="240" w:lineRule="auto"/>
      </w:pPr>
      <w:r>
        <w:separator/>
      </w:r>
    </w:p>
  </w:footnote>
  <w:footnote w:type="continuationSeparator" w:id="0">
    <w:p w14:paraId="4AC6FF09" w14:textId="77777777" w:rsidR="009D0F4B" w:rsidRDefault="009D0F4B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2F06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1C9922A2" wp14:editId="39D25707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7BD0955"/>
    <w:multiLevelType w:val="hybridMultilevel"/>
    <w:tmpl w:val="63AE916C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750FF"/>
    <w:multiLevelType w:val="hybridMultilevel"/>
    <w:tmpl w:val="D412777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11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46A0C"/>
    <w:rsid w:val="00051EEE"/>
    <w:rsid w:val="00056EC0"/>
    <w:rsid w:val="00097E64"/>
    <w:rsid w:val="000C1235"/>
    <w:rsid w:val="000F3088"/>
    <w:rsid w:val="00105AD1"/>
    <w:rsid w:val="0012313C"/>
    <w:rsid w:val="00154639"/>
    <w:rsid w:val="00267D40"/>
    <w:rsid w:val="004070D7"/>
    <w:rsid w:val="0043100C"/>
    <w:rsid w:val="004E4B9B"/>
    <w:rsid w:val="00530780"/>
    <w:rsid w:val="005B72E6"/>
    <w:rsid w:val="005C1193"/>
    <w:rsid w:val="005E2E83"/>
    <w:rsid w:val="0062183F"/>
    <w:rsid w:val="00621D93"/>
    <w:rsid w:val="00645C6A"/>
    <w:rsid w:val="006527DB"/>
    <w:rsid w:val="00696EB5"/>
    <w:rsid w:val="006E17BA"/>
    <w:rsid w:val="00730DBA"/>
    <w:rsid w:val="00747B9D"/>
    <w:rsid w:val="007B14D4"/>
    <w:rsid w:val="007C20F8"/>
    <w:rsid w:val="00800A1E"/>
    <w:rsid w:val="008337B7"/>
    <w:rsid w:val="0087317C"/>
    <w:rsid w:val="008757A7"/>
    <w:rsid w:val="008F1965"/>
    <w:rsid w:val="009D0F4B"/>
    <w:rsid w:val="009D1ADA"/>
    <w:rsid w:val="00A175D1"/>
    <w:rsid w:val="00A220F4"/>
    <w:rsid w:val="00A61090"/>
    <w:rsid w:val="00A81E88"/>
    <w:rsid w:val="00A9579E"/>
    <w:rsid w:val="00AB6068"/>
    <w:rsid w:val="00AC6AD8"/>
    <w:rsid w:val="00B42537"/>
    <w:rsid w:val="00BA6766"/>
    <w:rsid w:val="00BD7586"/>
    <w:rsid w:val="00BE3933"/>
    <w:rsid w:val="00C512C3"/>
    <w:rsid w:val="00CA3365"/>
    <w:rsid w:val="00CB5669"/>
    <w:rsid w:val="00CC14C0"/>
    <w:rsid w:val="00D03711"/>
    <w:rsid w:val="00D33CF9"/>
    <w:rsid w:val="00DC677A"/>
    <w:rsid w:val="00DD28A9"/>
    <w:rsid w:val="00DD4942"/>
    <w:rsid w:val="00E24430"/>
    <w:rsid w:val="00E9159F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73C8F"/>
  <w15:docId w15:val="{8C30AA68-4B92-4C3F-8A84-5D82D3FF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22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styleId="Listenabsatz">
    <w:name w:val="List Paragraph"/>
    <w:basedOn w:val="Standard"/>
    <w:uiPriority w:val="34"/>
    <w:qFormat/>
    <w:rsid w:val="00A2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Silke Rohde</cp:lastModifiedBy>
  <cp:revision>2</cp:revision>
  <dcterms:created xsi:type="dcterms:W3CDTF">2020-09-15T08:55:00Z</dcterms:created>
  <dcterms:modified xsi:type="dcterms:W3CDTF">2020-09-15T08:55:00Z</dcterms:modified>
</cp:coreProperties>
</file>