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Pr="008757A7" w:rsidRDefault="007C20F8"/>
    <w:p w:rsidR="00730DBA" w:rsidRPr="008757A7" w:rsidRDefault="00730DBA" w:rsidP="00730DBA">
      <w:pPr>
        <w:jc w:val="both"/>
        <w:rPr>
          <w:b/>
        </w:rPr>
      </w:pPr>
    </w:p>
    <w:p w:rsidR="00730DBA" w:rsidRPr="008757A7" w:rsidRDefault="00730DBA" w:rsidP="00730DBA">
      <w:pPr>
        <w:jc w:val="both"/>
        <w:rPr>
          <w:b/>
        </w:rPr>
      </w:pPr>
    </w:p>
    <w:p w:rsidR="00CD3E1D" w:rsidRPr="00DD35BD" w:rsidRDefault="00CD3E1D" w:rsidP="00CD3E1D">
      <w:pPr>
        <w:pStyle w:val="Zwischenberschrift1"/>
        <w:numPr>
          <w:ilvl w:val="0"/>
          <w:numId w:val="0"/>
        </w:numPr>
        <w:tabs>
          <w:tab w:val="clear" w:pos="0"/>
          <w:tab w:val="left" w:pos="425"/>
          <w:tab w:val="left" w:pos="851"/>
        </w:tabs>
        <w:spacing w:before="60" w:after="60" w:line="280" w:lineRule="exact"/>
        <w:jc w:val="center"/>
        <w:rPr>
          <w:color w:val="auto"/>
          <w:sz w:val="28"/>
          <w:szCs w:val="28"/>
        </w:rPr>
      </w:pPr>
      <w:r w:rsidRPr="00DD35BD">
        <w:rPr>
          <w:color w:val="auto"/>
          <w:sz w:val="28"/>
          <w:szCs w:val="28"/>
        </w:rPr>
        <w:t xml:space="preserve">Betriebsferien, Brückentage: Musterbetriebsvereinbarung </w:t>
      </w:r>
    </w:p>
    <w:p w:rsidR="00CD3E1D" w:rsidRPr="00DD35BD" w:rsidRDefault="00CD3E1D" w:rsidP="00CD3E1D">
      <w:pPr>
        <w:pStyle w:val="Textblock"/>
        <w:numPr>
          <w:ilvl w:val="0"/>
          <w:numId w:val="0"/>
        </w:numPr>
        <w:tabs>
          <w:tab w:val="left" w:pos="425"/>
          <w:tab w:val="left" w:pos="851"/>
        </w:tabs>
        <w:spacing w:before="60" w:after="60" w:line="280" w:lineRule="exact"/>
        <w:rPr>
          <w:rFonts w:cs="Arial"/>
          <w:color w:val="auto"/>
          <w:szCs w:val="22"/>
        </w:rPr>
      </w:pPr>
    </w:p>
    <w:p w:rsidR="00CD3E1D" w:rsidRPr="00DD35BD" w:rsidRDefault="00CD3E1D" w:rsidP="00CD3E1D">
      <w:pPr>
        <w:pStyle w:val="Textblock"/>
        <w:numPr>
          <w:ilvl w:val="0"/>
          <w:numId w:val="0"/>
        </w:numPr>
        <w:tabs>
          <w:tab w:val="left" w:pos="425"/>
          <w:tab w:val="left" w:pos="851"/>
        </w:tabs>
        <w:spacing w:before="60" w:after="60" w:line="280" w:lineRule="exact"/>
        <w:rPr>
          <w:rFonts w:cs="Arial"/>
          <w:color w:val="auto"/>
          <w:szCs w:val="22"/>
        </w:rPr>
      </w:pPr>
    </w:p>
    <w:p w:rsidR="00CD3E1D" w:rsidRPr="00DD35BD" w:rsidRDefault="00CD3E1D" w:rsidP="00CD3E1D">
      <w:pPr>
        <w:tabs>
          <w:tab w:val="left" w:pos="0"/>
          <w:tab w:val="left" w:pos="425"/>
          <w:tab w:val="left" w:pos="851"/>
        </w:tabs>
        <w:spacing w:before="60" w:after="60" w:line="280" w:lineRule="exact"/>
        <w:rPr>
          <w:rFonts w:ascii="Arial" w:hAnsi="Arial"/>
        </w:rPr>
      </w:pPr>
      <w:r w:rsidRPr="00DD35BD">
        <w:rPr>
          <w:rFonts w:ascii="Arial" w:hAnsi="Arial"/>
        </w:rPr>
        <w:t>Zwischen</w:t>
      </w:r>
    </w:p>
    <w:p w:rsidR="00CD3E1D" w:rsidRPr="00DD35BD" w:rsidRDefault="00CD3E1D" w:rsidP="00CD3E1D">
      <w:pPr>
        <w:tabs>
          <w:tab w:val="left" w:pos="0"/>
          <w:tab w:val="left" w:pos="425"/>
          <w:tab w:val="left" w:pos="851"/>
        </w:tabs>
        <w:spacing w:before="60" w:after="60" w:line="280" w:lineRule="exact"/>
        <w:rPr>
          <w:rFonts w:ascii="Arial" w:hAnsi="Arial"/>
        </w:rPr>
      </w:pPr>
      <w:r w:rsidRPr="00DD35BD">
        <w:rPr>
          <w:rFonts w:ascii="Arial" w:hAnsi="Arial"/>
        </w:rPr>
        <w:t>der Firma Mustermann GmbH, vertreten durch den Geschäftsführer, Musterstraße 1,12345 Musterstadt (im Weiteren „Arbeitgeberin“ genannt)</w:t>
      </w:r>
    </w:p>
    <w:p w:rsidR="00CD3E1D" w:rsidRPr="00DD35BD" w:rsidRDefault="00CD3E1D" w:rsidP="00CD3E1D">
      <w:pPr>
        <w:tabs>
          <w:tab w:val="left" w:pos="0"/>
          <w:tab w:val="left" w:pos="425"/>
          <w:tab w:val="left" w:pos="851"/>
        </w:tabs>
        <w:spacing w:before="60" w:after="60" w:line="280" w:lineRule="exact"/>
        <w:rPr>
          <w:rFonts w:ascii="Arial" w:hAnsi="Arial"/>
        </w:rPr>
      </w:pPr>
      <w:r w:rsidRPr="00DD35BD">
        <w:rPr>
          <w:rFonts w:ascii="Arial" w:hAnsi="Arial"/>
        </w:rPr>
        <w:t>und</w:t>
      </w:r>
    </w:p>
    <w:p w:rsidR="00CD3E1D" w:rsidRPr="00DD35BD" w:rsidRDefault="00CD3E1D" w:rsidP="00CD3E1D">
      <w:pPr>
        <w:tabs>
          <w:tab w:val="left" w:pos="0"/>
          <w:tab w:val="left" w:pos="425"/>
          <w:tab w:val="left" w:pos="851"/>
        </w:tabs>
        <w:spacing w:before="60" w:after="60" w:line="280" w:lineRule="exact"/>
        <w:rPr>
          <w:rFonts w:ascii="Arial" w:hAnsi="Arial"/>
        </w:rPr>
      </w:pPr>
      <w:r w:rsidRPr="00DD35BD">
        <w:rPr>
          <w:rFonts w:ascii="Arial" w:hAnsi="Arial"/>
        </w:rPr>
        <w:t>dem Betriebsrat der Mustermann GmbH, vertreten durch den Betriebsratsvorsitzenden, Musterstraße 1,12345 Musterstadt (im Weiteren „Betriebsrat“ genannt)</w:t>
      </w:r>
    </w:p>
    <w:p w:rsidR="00CD3E1D" w:rsidRPr="00DD35BD" w:rsidRDefault="00CD3E1D" w:rsidP="00CD3E1D">
      <w:pPr>
        <w:pStyle w:val="Textblock"/>
        <w:numPr>
          <w:ilvl w:val="0"/>
          <w:numId w:val="0"/>
        </w:numPr>
        <w:tabs>
          <w:tab w:val="left" w:pos="425"/>
          <w:tab w:val="left" w:pos="851"/>
        </w:tabs>
        <w:spacing w:before="60" w:after="60" w:line="280" w:lineRule="exact"/>
        <w:rPr>
          <w:color w:val="auto"/>
          <w:szCs w:val="22"/>
        </w:rPr>
      </w:pPr>
      <w:r w:rsidRPr="00DD35BD">
        <w:rPr>
          <w:color w:val="auto"/>
          <w:szCs w:val="22"/>
        </w:rPr>
        <w:t>wird folgende Betriebsvereinbarung über Betriebsferien und freie Tage an Brückentagen geschlossen:</w:t>
      </w:r>
    </w:p>
    <w:p w:rsidR="00CD3E1D" w:rsidRPr="00DD35BD" w:rsidRDefault="00CD3E1D" w:rsidP="00CD3E1D">
      <w:pPr>
        <w:pStyle w:val="Textblock"/>
        <w:numPr>
          <w:ilvl w:val="0"/>
          <w:numId w:val="0"/>
        </w:numPr>
        <w:tabs>
          <w:tab w:val="left" w:pos="425"/>
          <w:tab w:val="left" w:pos="851"/>
        </w:tabs>
        <w:spacing w:before="60" w:after="60" w:line="280" w:lineRule="exact"/>
        <w:rPr>
          <w:rStyle w:val="Fett"/>
          <w:color w:val="auto"/>
          <w:szCs w:val="22"/>
        </w:rPr>
      </w:pPr>
    </w:p>
    <w:p w:rsidR="00CD3E1D" w:rsidRPr="00DD35BD" w:rsidRDefault="00CD3E1D" w:rsidP="00CD3E1D">
      <w:pPr>
        <w:pStyle w:val="Textblock"/>
        <w:numPr>
          <w:ilvl w:val="0"/>
          <w:numId w:val="0"/>
        </w:numPr>
        <w:tabs>
          <w:tab w:val="left" w:pos="425"/>
          <w:tab w:val="left" w:pos="851"/>
        </w:tabs>
        <w:spacing w:before="60" w:after="60" w:line="280" w:lineRule="exact"/>
        <w:jc w:val="center"/>
        <w:rPr>
          <w:rStyle w:val="Fett"/>
          <w:color w:val="auto"/>
          <w:sz w:val="24"/>
        </w:rPr>
      </w:pPr>
      <w:r w:rsidRPr="00DD35BD">
        <w:rPr>
          <w:rStyle w:val="Fett"/>
          <w:color w:val="auto"/>
          <w:sz w:val="24"/>
        </w:rPr>
        <w:t>§ 1 Geltungsbereich</w:t>
      </w:r>
    </w:p>
    <w:p w:rsidR="00CD3E1D" w:rsidRPr="00DD35BD" w:rsidRDefault="00CD3E1D" w:rsidP="00CD3E1D">
      <w:pPr>
        <w:tabs>
          <w:tab w:val="left" w:pos="0"/>
          <w:tab w:val="left" w:pos="425"/>
          <w:tab w:val="left" w:pos="851"/>
        </w:tabs>
        <w:spacing w:before="60" w:after="60" w:line="280" w:lineRule="exact"/>
        <w:rPr>
          <w:rFonts w:ascii="Arial" w:hAnsi="Arial"/>
        </w:rPr>
      </w:pPr>
      <w:r w:rsidRPr="00DD35BD">
        <w:rPr>
          <w:rFonts w:ascii="Arial" w:hAnsi="Arial"/>
        </w:rPr>
        <w:t>Diese Betriebsvereinbarung gilt für den gesamten Betrieb der Arbeitgeberin. Sie gilt für alle Arbeitnehmerinnen und Arbeitnehmer des Betriebs, die derzeit oder zukünftig dort beschäftigt sind oder werden.</w:t>
      </w:r>
    </w:p>
    <w:p w:rsidR="00CD3E1D" w:rsidRPr="00DD35BD" w:rsidRDefault="00CD3E1D" w:rsidP="00CD3E1D">
      <w:pPr>
        <w:pStyle w:val="Textblock"/>
        <w:numPr>
          <w:ilvl w:val="0"/>
          <w:numId w:val="0"/>
        </w:numPr>
        <w:tabs>
          <w:tab w:val="left" w:pos="425"/>
          <w:tab w:val="left" w:pos="851"/>
        </w:tabs>
        <w:spacing w:before="60" w:after="60" w:line="280" w:lineRule="exact"/>
        <w:rPr>
          <w:color w:val="auto"/>
          <w:szCs w:val="22"/>
        </w:rPr>
      </w:pPr>
      <w:r w:rsidRPr="00DD35BD">
        <w:rPr>
          <w:rStyle w:val="Fett"/>
          <w:color w:val="auto"/>
          <w:szCs w:val="22"/>
        </w:rPr>
        <w:t xml:space="preserve">Alternativ: </w:t>
      </w:r>
      <w:r w:rsidRPr="00DD35BD">
        <w:rPr>
          <w:color w:val="auto"/>
          <w:szCs w:val="22"/>
        </w:rPr>
        <w:t>Diese Betriebsvereinbarung gilt für alle Arbeitnehmerinnen und Arbeitnehmer in den folgenden Abteilungen des Betriebes, die derzeit oder zukünftig dort beschäftigt sind oder werden:</w:t>
      </w:r>
    </w:p>
    <w:p w:rsidR="00CD3E1D" w:rsidRPr="00DD35BD" w:rsidRDefault="00CD3E1D" w:rsidP="00CD3E1D">
      <w:pPr>
        <w:pStyle w:val="Liste1alphabetisch"/>
        <w:numPr>
          <w:ilvl w:val="0"/>
          <w:numId w:val="16"/>
        </w:numPr>
        <w:tabs>
          <w:tab w:val="left" w:pos="425"/>
          <w:tab w:val="left" w:pos="851"/>
        </w:tabs>
        <w:spacing w:before="60" w:after="60" w:line="280" w:lineRule="exact"/>
        <w:ind w:left="0" w:firstLine="0"/>
        <w:rPr>
          <w:color w:val="auto"/>
          <w:szCs w:val="22"/>
        </w:rPr>
      </w:pPr>
      <w:r w:rsidRPr="00DD35BD">
        <w:rPr>
          <w:color w:val="auto"/>
          <w:szCs w:val="22"/>
        </w:rPr>
        <w:t>Einkaufsabteilung</w:t>
      </w:r>
    </w:p>
    <w:p w:rsidR="00CD3E1D" w:rsidRPr="00DD35BD" w:rsidRDefault="00CD3E1D" w:rsidP="00CD3E1D">
      <w:pPr>
        <w:pStyle w:val="Liste1alphabetisch"/>
        <w:numPr>
          <w:ilvl w:val="0"/>
          <w:numId w:val="16"/>
        </w:numPr>
        <w:tabs>
          <w:tab w:val="left" w:pos="425"/>
          <w:tab w:val="left" w:pos="851"/>
        </w:tabs>
        <w:spacing w:before="60" w:after="60" w:line="280" w:lineRule="exact"/>
        <w:ind w:left="0" w:firstLine="0"/>
        <w:rPr>
          <w:color w:val="auto"/>
          <w:szCs w:val="22"/>
        </w:rPr>
      </w:pPr>
      <w:r w:rsidRPr="00DD35BD">
        <w:rPr>
          <w:color w:val="auto"/>
          <w:szCs w:val="22"/>
        </w:rPr>
        <w:t>Verkaufsabteilung</w:t>
      </w:r>
    </w:p>
    <w:p w:rsidR="00CD3E1D" w:rsidRPr="00DD35BD" w:rsidRDefault="00CD3E1D" w:rsidP="00CD3E1D">
      <w:pPr>
        <w:pStyle w:val="Liste1alphabetisch"/>
        <w:numPr>
          <w:ilvl w:val="0"/>
          <w:numId w:val="16"/>
        </w:numPr>
        <w:tabs>
          <w:tab w:val="left" w:pos="425"/>
          <w:tab w:val="left" w:pos="851"/>
        </w:tabs>
        <w:spacing w:before="60" w:after="60" w:line="280" w:lineRule="exact"/>
        <w:ind w:left="0" w:firstLine="0"/>
        <w:rPr>
          <w:color w:val="auto"/>
          <w:szCs w:val="22"/>
        </w:rPr>
      </w:pPr>
      <w:r w:rsidRPr="00DD35BD">
        <w:rPr>
          <w:color w:val="auto"/>
          <w:szCs w:val="22"/>
        </w:rPr>
        <w:t>Service</w:t>
      </w:r>
    </w:p>
    <w:p w:rsidR="00CD3E1D" w:rsidRPr="00DD35BD" w:rsidRDefault="00CD3E1D" w:rsidP="00CD3E1D">
      <w:pPr>
        <w:pStyle w:val="Liste1alphabetisch"/>
        <w:numPr>
          <w:ilvl w:val="0"/>
          <w:numId w:val="16"/>
        </w:numPr>
        <w:tabs>
          <w:tab w:val="left" w:pos="425"/>
          <w:tab w:val="left" w:pos="851"/>
        </w:tabs>
        <w:spacing w:before="60" w:after="60" w:line="280" w:lineRule="exact"/>
        <w:ind w:left="0" w:firstLine="0"/>
        <w:rPr>
          <w:color w:val="auto"/>
          <w:szCs w:val="22"/>
        </w:rPr>
      </w:pPr>
      <w:r w:rsidRPr="00DD35BD">
        <w:rPr>
          <w:color w:val="auto"/>
          <w:szCs w:val="22"/>
        </w:rPr>
        <w:t>Buchhaltung</w:t>
      </w:r>
    </w:p>
    <w:p w:rsidR="00CD3E1D" w:rsidRPr="00DD35BD" w:rsidRDefault="00CD3E1D" w:rsidP="00CD3E1D">
      <w:pPr>
        <w:pStyle w:val="Textblock"/>
        <w:numPr>
          <w:ilvl w:val="0"/>
          <w:numId w:val="0"/>
        </w:numPr>
        <w:tabs>
          <w:tab w:val="left" w:pos="425"/>
          <w:tab w:val="left" w:pos="851"/>
        </w:tabs>
        <w:spacing w:before="60" w:after="60" w:line="280" w:lineRule="exact"/>
        <w:rPr>
          <w:color w:val="auto"/>
          <w:szCs w:val="22"/>
        </w:rPr>
      </w:pPr>
      <w:r w:rsidRPr="00DD35BD">
        <w:rPr>
          <w:color w:val="auto"/>
          <w:szCs w:val="22"/>
        </w:rPr>
        <w:t>In der Serviceabteilung findet die Betriebsvereinbarung mit der Maßgabe Anwendung, dass ein Notdienst aufrechterhalten werden muss. Sofern sich Arbeitnehmerinnen und Arbeitnehmer finden, die während der Betriebsferien oder der Brückentage freiwillig arbeiten, so sind diese hierfür heranzuziehen. Andernfalls haben sich die Betriebsparteien auf diejenigen Arbeitnehmerinnen und Arbeitnehmer zu einigen, die für den Notdienst eingeteilt werden.</w:t>
      </w:r>
    </w:p>
    <w:p w:rsidR="00CD3E1D" w:rsidRPr="00DD35BD" w:rsidRDefault="00CD3E1D" w:rsidP="00CD3E1D">
      <w:pPr>
        <w:pStyle w:val="Textblock"/>
        <w:numPr>
          <w:ilvl w:val="0"/>
          <w:numId w:val="0"/>
        </w:numPr>
        <w:tabs>
          <w:tab w:val="left" w:pos="425"/>
          <w:tab w:val="left" w:pos="851"/>
        </w:tabs>
        <w:spacing w:before="60" w:after="60" w:line="280" w:lineRule="exact"/>
        <w:rPr>
          <w:color w:val="auto"/>
          <w:szCs w:val="22"/>
        </w:rPr>
      </w:pPr>
      <w:r w:rsidRPr="00DD35BD">
        <w:rPr>
          <w:rStyle w:val="Fett"/>
          <w:color w:val="auto"/>
          <w:szCs w:val="22"/>
        </w:rPr>
        <w:t xml:space="preserve">Alternativ: </w:t>
      </w:r>
      <w:r w:rsidRPr="00DD35BD">
        <w:rPr>
          <w:color w:val="auto"/>
          <w:szCs w:val="22"/>
        </w:rPr>
        <w:t>Von der Betriebsferienregelung sind die Servicetechniker ausgenommen.</w:t>
      </w:r>
    </w:p>
    <w:p w:rsidR="00CD3E1D" w:rsidRPr="00DD35BD" w:rsidRDefault="00CD3E1D" w:rsidP="00CD3E1D">
      <w:pPr>
        <w:pStyle w:val="Textblock"/>
        <w:numPr>
          <w:ilvl w:val="0"/>
          <w:numId w:val="0"/>
        </w:numPr>
        <w:tabs>
          <w:tab w:val="left" w:pos="425"/>
          <w:tab w:val="left" w:pos="851"/>
        </w:tabs>
        <w:spacing w:before="60" w:after="60" w:line="280" w:lineRule="exact"/>
        <w:rPr>
          <w:rStyle w:val="Fett"/>
          <w:color w:val="auto"/>
          <w:szCs w:val="22"/>
        </w:rPr>
      </w:pPr>
    </w:p>
    <w:p w:rsidR="00CD3E1D" w:rsidRPr="00DD35BD" w:rsidRDefault="00CD3E1D" w:rsidP="00CD3E1D">
      <w:pPr>
        <w:pStyle w:val="Textblock"/>
        <w:numPr>
          <w:ilvl w:val="0"/>
          <w:numId w:val="0"/>
        </w:numPr>
        <w:tabs>
          <w:tab w:val="left" w:pos="425"/>
          <w:tab w:val="left" w:pos="851"/>
        </w:tabs>
        <w:spacing w:before="60" w:after="60" w:line="280" w:lineRule="exact"/>
        <w:jc w:val="center"/>
        <w:rPr>
          <w:rStyle w:val="Fett"/>
          <w:color w:val="auto"/>
          <w:sz w:val="24"/>
        </w:rPr>
      </w:pPr>
      <w:r w:rsidRPr="00DD35BD">
        <w:rPr>
          <w:rStyle w:val="Fett"/>
          <w:color w:val="auto"/>
          <w:sz w:val="24"/>
        </w:rPr>
        <w:t>§ 2 Begriffsbestimmungen</w:t>
      </w:r>
    </w:p>
    <w:p w:rsidR="00CD3E1D" w:rsidRPr="00DD35BD" w:rsidRDefault="00CD3E1D" w:rsidP="00CD3E1D">
      <w:pPr>
        <w:pStyle w:val="Textblock"/>
        <w:numPr>
          <w:ilvl w:val="0"/>
          <w:numId w:val="0"/>
        </w:numPr>
        <w:tabs>
          <w:tab w:val="left" w:pos="425"/>
          <w:tab w:val="left" w:pos="851"/>
        </w:tabs>
        <w:spacing w:before="60" w:after="60" w:line="280" w:lineRule="exact"/>
        <w:rPr>
          <w:color w:val="auto"/>
          <w:szCs w:val="22"/>
        </w:rPr>
      </w:pPr>
      <w:r w:rsidRPr="00DD35BD">
        <w:rPr>
          <w:color w:val="auto"/>
          <w:szCs w:val="22"/>
        </w:rPr>
        <w:t>Brückentage sind einzelne Arbeitstage, die zwischen einem gesetzlichen Feiertag und dem Woche</w:t>
      </w:r>
      <w:r w:rsidRPr="00DD35BD">
        <w:rPr>
          <w:color w:val="auto"/>
          <w:szCs w:val="22"/>
        </w:rPr>
        <w:softHyphen/>
        <w:t>nende liegen (Beispiel: Donnerstag ist ein gesetzlicher Feiertag, der Freitag wäre ein Brückentag).</w:t>
      </w:r>
    </w:p>
    <w:p w:rsidR="00CD3E1D" w:rsidRPr="00DD35BD" w:rsidRDefault="00CD3E1D" w:rsidP="00CD3E1D">
      <w:pPr>
        <w:pStyle w:val="Textblock"/>
        <w:numPr>
          <w:ilvl w:val="0"/>
          <w:numId w:val="0"/>
        </w:numPr>
        <w:tabs>
          <w:tab w:val="left" w:pos="425"/>
          <w:tab w:val="left" w:pos="851"/>
        </w:tabs>
        <w:spacing w:before="60" w:after="60" w:line="280" w:lineRule="exact"/>
        <w:rPr>
          <w:color w:val="auto"/>
          <w:szCs w:val="22"/>
        </w:rPr>
      </w:pPr>
    </w:p>
    <w:p w:rsidR="00CD3E1D" w:rsidRPr="00DD35BD" w:rsidRDefault="00CD3E1D" w:rsidP="00CD3E1D">
      <w:pPr>
        <w:pStyle w:val="Textblock"/>
        <w:numPr>
          <w:ilvl w:val="0"/>
          <w:numId w:val="0"/>
        </w:numPr>
        <w:tabs>
          <w:tab w:val="left" w:pos="425"/>
          <w:tab w:val="left" w:pos="851"/>
        </w:tabs>
        <w:spacing w:before="60" w:after="60" w:line="280" w:lineRule="exact"/>
        <w:jc w:val="center"/>
        <w:rPr>
          <w:rStyle w:val="Fett"/>
          <w:color w:val="auto"/>
          <w:sz w:val="24"/>
        </w:rPr>
      </w:pPr>
      <w:r w:rsidRPr="00DD35BD">
        <w:rPr>
          <w:rStyle w:val="Fett"/>
          <w:color w:val="auto"/>
          <w:sz w:val="24"/>
        </w:rPr>
        <w:t>§ 3 Betriebsferien</w:t>
      </w:r>
    </w:p>
    <w:p w:rsidR="00CD3E1D" w:rsidRPr="00DD35BD" w:rsidRDefault="00CD3E1D" w:rsidP="00CD3E1D">
      <w:pPr>
        <w:pStyle w:val="Liste1manuell"/>
        <w:numPr>
          <w:ilvl w:val="0"/>
          <w:numId w:val="0"/>
        </w:numPr>
        <w:tabs>
          <w:tab w:val="left" w:pos="425"/>
          <w:tab w:val="left" w:pos="851"/>
        </w:tabs>
        <w:spacing w:before="60" w:after="60" w:line="280" w:lineRule="exact"/>
        <w:ind w:left="425" w:hanging="425"/>
        <w:rPr>
          <w:color w:val="auto"/>
        </w:rPr>
      </w:pPr>
      <w:r w:rsidRPr="00DD35BD">
        <w:rPr>
          <w:color w:val="auto"/>
        </w:rPr>
        <w:t xml:space="preserve">(1) </w:t>
      </w:r>
      <w:r w:rsidRPr="00DD35BD">
        <w:rPr>
          <w:color w:val="auto"/>
        </w:rPr>
        <w:tab/>
        <w:t xml:space="preserve">Betriebsferien sind jeweils während der ersten drei vollen Wochen der Sommerferien (Schulferien des Bundeslandes, in welchem der Betrieb seinen Sitz hat). Das genaue Datum des Beginns der Ferien und des Endes der Ferien gibt die Arbeitgeberin spätestens am 1. September eines jeden Jahres für das Folgejahr bekannt. </w:t>
      </w:r>
    </w:p>
    <w:p w:rsidR="00CD3E1D" w:rsidRPr="00DD35BD" w:rsidRDefault="00CD3E1D" w:rsidP="00CD3E1D">
      <w:pPr>
        <w:pStyle w:val="Liste1fortsetzen"/>
        <w:numPr>
          <w:ilvl w:val="0"/>
          <w:numId w:val="0"/>
        </w:numPr>
        <w:tabs>
          <w:tab w:val="left" w:pos="425"/>
          <w:tab w:val="left" w:pos="851"/>
        </w:tabs>
        <w:spacing w:before="60" w:after="60" w:line="280" w:lineRule="exact"/>
        <w:ind w:left="425" w:hanging="425"/>
        <w:rPr>
          <w:color w:val="auto"/>
        </w:rPr>
      </w:pPr>
      <w:r w:rsidRPr="00DD35BD">
        <w:rPr>
          <w:rStyle w:val="Fett"/>
          <w:color w:val="auto"/>
        </w:rPr>
        <w:tab/>
        <w:t xml:space="preserve">Alternativ: </w:t>
      </w:r>
      <w:r w:rsidRPr="00DD35BD">
        <w:rPr>
          <w:color w:val="auto"/>
        </w:rPr>
        <w:t>Die Arbeitgeberin beantragt beim Betriebsrat spätestens zum 1. September eines jeden Jahres den von ihr gewünschten Betriebsferientermin für das Folgejahr, der innerhalb der Schulferien liegen muss. Können sich die Betriebsparteien nicht einigen, so kann jede Betriebspartei die Einigungsstelle anrufen, deren Spruch die Einigung der Betriebsparteien ersetzt.</w:t>
      </w:r>
    </w:p>
    <w:p w:rsidR="00CD3E1D" w:rsidRPr="00DD35BD" w:rsidRDefault="00CD3E1D" w:rsidP="00CD3E1D">
      <w:pPr>
        <w:pStyle w:val="Liste1manuell"/>
        <w:numPr>
          <w:ilvl w:val="0"/>
          <w:numId w:val="0"/>
        </w:numPr>
        <w:tabs>
          <w:tab w:val="left" w:pos="425"/>
          <w:tab w:val="left" w:pos="851"/>
        </w:tabs>
        <w:spacing w:before="60" w:after="60" w:line="280" w:lineRule="exact"/>
        <w:ind w:left="425" w:hanging="425"/>
        <w:rPr>
          <w:color w:val="auto"/>
        </w:rPr>
      </w:pPr>
      <w:r w:rsidRPr="00DD35BD">
        <w:rPr>
          <w:color w:val="auto"/>
        </w:rPr>
        <w:t xml:space="preserve">(2) </w:t>
      </w:r>
      <w:r w:rsidRPr="00DD35BD">
        <w:rPr>
          <w:color w:val="auto"/>
        </w:rPr>
        <w:tab/>
        <w:t>Arbeitnehmer, deren Jahresurlaubsanspruch nicht ausreicht, um die kompletten Betriebsferien abzudecken, werden entweder von der Dauer der Betriebsferien so weit ausgenommen, wie die Betriebsferien den individuellen Urlaubsanspruch ihrer Dauer nach übersteigen, oder die Arbeitgeberin stellt diese Arbeitnehmer unter Fortzahlung der Bezüge für die restliche Dauer der Betriebsferien von der Erbringung der Arbeitsleistung frei. Die Arbeitnehmer sind jedoch verpflichtet, bei Ihrer Urlaubsplanung die Lage und die Dauer der Betriebsferien zu berück</w:t>
      </w:r>
      <w:r w:rsidRPr="00DD35BD">
        <w:rPr>
          <w:color w:val="auto"/>
        </w:rPr>
        <w:softHyphen/>
        <w:t>sichtigen. Geschieht dies nicht und kann der betroffene Arbeitnehmer deshalb mit seinem Resturlaubsanspruch nicht die gesamte Dauer der Betriebsferien abdecken, so wird der betroffene Arbeitnehmer ohne Fortzahlung der Bezüge für den Teil der Betriebsferien von der Arbeit freigestellt, welcher durch den individuellen Urlaubsanspruch nicht mehr abgedeckt ist, oder von der Arbeitgeberin während dieser Zeit beschäftigt.</w:t>
      </w:r>
    </w:p>
    <w:p w:rsidR="00CD3E1D" w:rsidRPr="00DD35BD" w:rsidRDefault="00CD3E1D" w:rsidP="00CD3E1D">
      <w:pPr>
        <w:pStyle w:val="Liste1manuell"/>
        <w:numPr>
          <w:ilvl w:val="0"/>
          <w:numId w:val="0"/>
        </w:numPr>
        <w:tabs>
          <w:tab w:val="left" w:pos="425"/>
          <w:tab w:val="left" w:pos="851"/>
        </w:tabs>
        <w:spacing w:before="60" w:after="60" w:line="280" w:lineRule="exact"/>
        <w:ind w:left="425" w:hanging="425"/>
        <w:rPr>
          <w:color w:val="auto"/>
        </w:rPr>
      </w:pPr>
      <w:r w:rsidRPr="00DD35BD">
        <w:rPr>
          <w:color w:val="auto"/>
        </w:rPr>
        <w:t xml:space="preserve">(3) </w:t>
      </w:r>
      <w:r w:rsidRPr="00DD35BD">
        <w:rPr>
          <w:color w:val="auto"/>
        </w:rPr>
        <w:tab/>
        <w:t>Sofern ein Arbeitnehmer aus dringenden persönlichen Gründen auf eine Lage des Urlaubs außerhalb der Betriebsferien angewiesen ist, wird er während der Betriebsferien von der Arbeitgeberin beschäftigt. Ein solcher dringender persönlicher Grund liegt insbesondere dann vor, wenn andernfalls ein Erholungsurlaub der ganzen Familie des Arbeitnehmers in diesem Urlaubsjahr unmöglich wäre.</w:t>
      </w:r>
    </w:p>
    <w:p w:rsidR="00CD3E1D" w:rsidRPr="00DD35BD" w:rsidRDefault="00CD3E1D" w:rsidP="00CD3E1D">
      <w:pPr>
        <w:pStyle w:val="Liste1manuell"/>
        <w:numPr>
          <w:ilvl w:val="0"/>
          <w:numId w:val="0"/>
        </w:numPr>
        <w:tabs>
          <w:tab w:val="left" w:pos="425"/>
          <w:tab w:val="left" w:pos="851"/>
        </w:tabs>
        <w:spacing w:before="60" w:after="60" w:line="280" w:lineRule="exact"/>
        <w:ind w:left="425" w:hanging="425"/>
        <w:rPr>
          <w:color w:val="auto"/>
        </w:rPr>
      </w:pPr>
      <w:r w:rsidRPr="00DD35BD">
        <w:rPr>
          <w:color w:val="auto"/>
        </w:rPr>
        <w:t>(4)</w:t>
      </w:r>
      <w:r w:rsidRPr="00DD35BD">
        <w:rPr>
          <w:color w:val="auto"/>
        </w:rPr>
        <w:tab/>
        <w:t>Die Arbeitgeberin kann für einzelne Abteilungen oder Personengruppen von der Einrichtung von Betriebsferien absehen, sofern dies aus betrieblichen Gründen erforderlich ist. Dies bedarf jedoch der Zustimmung des Betriebsrats. Ein entsprechender Antrag ist beim Betriebsrat spätestens zum 31. Oktober eines jeden Jahres für das Folgejahr zu stellen. Können sich die Betriebsparteien nicht einigen, so kann jede Betriebspartei die Einigungsstelle anrufen, deren Spruch die Einigung der Betriebsparteien ersetzt.</w:t>
      </w:r>
    </w:p>
    <w:p w:rsidR="00CD3E1D" w:rsidRPr="00DD35BD" w:rsidRDefault="00CD3E1D" w:rsidP="00CD3E1D">
      <w:pPr>
        <w:pStyle w:val="Textblock"/>
        <w:numPr>
          <w:ilvl w:val="0"/>
          <w:numId w:val="0"/>
        </w:numPr>
        <w:tabs>
          <w:tab w:val="left" w:pos="425"/>
          <w:tab w:val="left" w:pos="851"/>
        </w:tabs>
        <w:spacing w:before="60" w:after="60" w:line="280" w:lineRule="exact"/>
        <w:rPr>
          <w:rStyle w:val="Fett"/>
          <w:color w:val="auto"/>
          <w:szCs w:val="22"/>
        </w:rPr>
      </w:pPr>
    </w:p>
    <w:p w:rsidR="00CD3E1D" w:rsidRPr="00DD35BD" w:rsidRDefault="00CD3E1D" w:rsidP="00CD3E1D">
      <w:pPr>
        <w:pStyle w:val="Textblock"/>
        <w:numPr>
          <w:ilvl w:val="0"/>
          <w:numId w:val="0"/>
        </w:numPr>
        <w:tabs>
          <w:tab w:val="left" w:pos="425"/>
          <w:tab w:val="left" w:pos="851"/>
        </w:tabs>
        <w:spacing w:before="60" w:after="60" w:line="280" w:lineRule="exact"/>
        <w:jc w:val="center"/>
        <w:rPr>
          <w:rStyle w:val="Fett"/>
          <w:color w:val="auto"/>
          <w:sz w:val="24"/>
        </w:rPr>
      </w:pPr>
      <w:r w:rsidRPr="00DD35BD">
        <w:rPr>
          <w:rStyle w:val="Fett"/>
          <w:color w:val="auto"/>
          <w:sz w:val="24"/>
        </w:rPr>
        <w:t xml:space="preserve">§ 4 </w:t>
      </w:r>
      <w:proofErr w:type="spellStart"/>
      <w:r w:rsidRPr="00DD35BD">
        <w:rPr>
          <w:rStyle w:val="Fett"/>
          <w:color w:val="auto"/>
          <w:sz w:val="24"/>
        </w:rPr>
        <w:t>Brückentagsregelung</w:t>
      </w:r>
      <w:proofErr w:type="spellEnd"/>
    </w:p>
    <w:p w:rsidR="00CD3E1D" w:rsidRPr="00DD35BD" w:rsidRDefault="00CD3E1D" w:rsidP="00CD3E1D">
      <w:pPr>
        <w:pStyle w:val="Textblock"/>
        <w:numPr>
          <w:ilvl w:val="0"/>
          <w:numId w:val="17"/>
        </w:numPr>
        <w:tabs>
          <w:tab w:val="left" w:pos="425"/>
          <w:tab w:val="left" w:pos="851"/>
        </w:tabs>
        <w:spacing w:before="60" w:after="60" w:line="280" w:lineRule="exact"/>
        <w:rPr>
          <w:color w:val="auto"/>
          <w:szCs w:val="22"/>
        </w:rPr>
      </w:pPr>
      <w:r w:rsidRPr="00DD35BD">
        <w:rPr>
          <w:color w:val="auto"/>
          <w:szCs w:val="22"/>
        </w:rPr>
        <w:t>An Brückentagen finden Betriebsferien statt. Sofern die Arbeitgeberin an einzelnen Brückentagen hiervon abweichen will, bedarf dies der Zustimmung des Betriebsrats. Dies hat die Arbeitgeberin bis spätestens zum 31. Oktober für das Folgejahr beim Betriebsrat zu beantragen. Können sich die Betriebsparteien nicht einigen, so kann jede Betriebspartei die Einigungsstelle anrufen, deren Spruch die Einigung der Betriebsparteien ersetzt.</w:t>
      </w:r>
    </w:p>
    <w:p w:rsidR="00CD3E1D" w:rsidRPr="00DD35BD" w:rsidRDefault="00CD3E1D" w:rsidP="00CD3E1D">
      <w:pPr>
        <w:pStyle w:val="Textblock"/>
        <w:numPr>
          <w:ilvl w:val="0"/>
          <w:numId w:val="17"/>
        </w:numPr>
        <w:tabs>
          <w:tab w:val="left" w:pos="425"/>
          <w:tab w:val="left" w:pos="851"/>
        </w:tabs>
        <w:spacing w:before="60" w:after="60" w:line="280" w:lineRule="exact"/>
        <w:rPr>
          <w:color w:val="auto"/>
          <w:szCs w:val="22"/>
        </w:rPr>
      </w:pPr>
      <w:r w:rsidRPr="00DD35BD">
        <w:rPr>
          <w:color w:val="auto"/>
          <w:szCs w:val="22"/>
        </w:rPr>
        <w:lastRenderedPageBreak/>
        <w:t>§ 3 Abs. 2 dieser Betriebsvereinbarung findet entsprechende Anwendung.</w:t>
      </w:r>
    </w:p>
    <w:p w:rsidR="00CD3E1D" w:rsidRPr="00DD35BD" w:rsidRDefault="00CD3E1D" w:rsidP="00CD3E1D">
      <w:pPr>
        <w:pStyle w:val="Textblock"/>
        <w:numPr>
          <w:ilvl w:val="0"/>
          <w:numId w:val="0"/>
        </w:numPr>
        <w:tabs>
          <w:tab w:val="left" w:pos="425"/>
          <w:tab w:val="left" w:pos="851"/>
        </w:tabs>
        <w:spacing w:before="60" w:after="60" w:line="280" w:lineRule="exact"/>
        <w:jc w:val="center"/>
        <w:rPr>
          <w:rStyle w:val="Fett"/>
          <w:color w:val="auto"/>
          <w:sz w:val="24"/>
        </w:rPr>
      </w:pPr>
    </w:p>
    <w:p w:rsidR="00CD3E1D" w:rsidRPr="00DD35BD" w:rsidRDefault="00CD3E1D" w:rsidP="00CD3E1D">
      <w:pPr>
        <w:pStyle w:val="Textblock"/>
        <w:numPr>
          <w:ilvl w:val="0"/>
          <w:numId w:val="0"/>
        </w:numPr>
        <w:tabs>
          <w:tab w:val="left" w:pos="425"/>
          <w:tab w:val="left" w:pos="851"/>
        </w:tabs>
        <w:spacing w:before="60" w:after="60" w:line="280" w:lineRule="exact"/>
        <w:jc w:val="center"/>
        <w:rPr>
          <w:rStyle w:val="Fett"/>
          <w:color w:val="auto"/>
          <w:sz w:val="24"/>
        </w:rPr>
      </w:pPr>
      <w:r w:rsidRPr="00DD35BD">
        <w:rPr>
          <w:rStyle w:val="Fett"/>
          <w:color w:val="auto"/>
          <w:sz w:val="24"/>
        </w:rPr>
        <w:t>§ 5 Schlussbestimmungen</w:t>
      </w:r>
    </w:p>
    <w:p w:rsidR="00CD3E1D" w:rsidRPr="00DD35BD" w:rsidRDefault="00CD3E1D" w:rsidP="00CD3E1D">
      <w:pPr>
        <w:pStyle w:val="Textblock"/>
        <w:numPr>
          <w:ilvl w:val="0"/>
          <w:numId w:val="18"/>
        </w:numPr>
        <w:tabs>
          <w:tab w:val="left" w:pos="425"/>
          <w:tab w:val="left" w:pos="851"/>
        </w:tabs>
        <w:spacing w:before="60" w:after="60" w:line="280" w:lineRule="exact"/>
        <w:rPr>
          <w:color w:val="auto"/>
          <w:szCs w:val="22"/>
        </w:rPr>
      </w:pPr>
      <w:r w:rsidRPr="00DD35BD">
        <w:rPr>
          <w:color w:val="auto"/>
          <w:szCs w:val="22"/>
        </w:rPr>
        <w:t>Diese Betriebsvereinbarung tritt mit ihrer Unterzeichnung in Kraft.</w:t>
      </w:r>
    </w:p>
    <w:p w:rsidR="00CD3E1D" w:rsidRPr="00DD35BD" w:rsidRDefault="00CD3E1D" w:rsidP="00CD3E1D">
      <w:pPr>
        <w:pStyle w:val="Textblock"/>
        <w:numPr>
          <w:ilvl w:val="0"/>
          <w:numId w:val="18"/>
        </w:numPr>
        <w:tabs>
          <w:tab w:val="left" w:pos="425"/>
          <w:tab w:val="left" w:pos="851"/>
        </w:tabs>
        <w:spacing w:before="60" w:after="60" w:line="280" w:lineRule="exact"/>
        <w:rPr>
          <w:color w:val="auto"/>
          <w:szCs w:val="22"/>
        </w:rPr>
      </w:pPr>
      <w:r w:rsidRPr="00DD35BD">
        <w:rPr>
          <w:color w:val="auto"/>
          <w:szCs w:val="22"/>
        </w:rPr>
        <w:t xml:space="preserve">Sofern ein Teil dieser Betriebsvereinbarung unwirksam sein oder werden sollte, berührt dies nicht die Wirksamkeit der Betriebsvereinbarung im Übrigen. Vielmehr verpflichten sich die </w:t>
      </w:r>
      <w:proofErr w:type="spellStart"/>
      <w:r w:rsidRPr="00DD35BD">
        <w:rPr>
          <w:color w:val="auto"/>
          <w:szCs w:val="22"/>
        </w:rPr>
        <w:t>Betriebspar</w:t>
      </w:r>
      <w:r w:rsidRPr="00DD35BD">
        <w:rPr>
          <w:color w:val="auto"/>
          <w:szCs w:val="22"/>
        </w:rPr>
        <w:softHyphen/>
        <w:t>teien</w:t>
      </w:r>
      <w:proofErr w:type="spellEnd"/>
      <w:r w:rsidRPr="00DD35BD">
        <w:rPr>
          <w:color w:val="auto"/>
          <w:szCs w:val="22"/>
        </w:rPr>
        <w:t>, den unwirksamen Teil durch eine Neuregelung zu ersetzen.</w:t>
      </w:r>
    </w:p>
    <w:p w:rsidR="00CD3E1D" w:rsidRPr="00DD35BD" w:rsidRDefault="00CD3E1D" w:rsidP="00CD3E1D">
      <w:pPr>
        <w:pStyle w:val="Textblock"/>
        <w:numPr>
          <w:ilvl w:val="0"/>
          <w:numId w:val="18"/>
        </w:numPr>
        <w:tabs>
          <w:tab w:val="left" w:pos="425"/>
          <w:tab w:val="left" w:pos="851"/>
        </w:tabs>
        <w:spacing w:before="60" w:after="60" w:line="280" w:lineRule="exact"/>
        <w:rPr>
          <w:color w:val="auto"/>
          <w:szCs w:val="22"/>
        </w:rPr>
      </w:pPr>
      <w:r w:rsidRPr="00DD35BD">
        <w:rPr>
          <w:color w:val="auto"/>
          <w:szCs w:val="22"/>
        </w:rPr>
        <w:t>Diese Vereinbarung ist mit einer Frist von drei Monaten zum Jahresende kündbar.</w:t>
      </w:r>
    </w:p>
    <w:p w:rsidR="00CD3E1D" w:rsidRPr="00DD35BD" w:rsidRDefault="00CD3E1D" w:rsidP="00CD3E1D">
      <w:pPr>
        <w:pStyle w:val="Textblock"/>
        <w:numPr>
          <w:ilvl w:val="0"/>
          <w:numId w:val="18"/>
        </w:numPr>
        <w:tabs>
          <w:tab w:val="left" w:pos="425"/>
          <w:tab w:val="left" w:pos="851"/>
        </w:tabs>
        <w:spacing w:before="60" w:after="60" w:line="280" w:lineRule="exact"/>
        <w:rPr>
          <w:color w:val="auto"/>
          <w:szCs w:val="22"/>
        </w:rPr>
      </w:pPr>
      <w:bookmarkStart w:id="0" w:name="_GoBack"/>
      <w:bookmarkEnd w:id="0"/>
      <w:r w:rsidRPr="00DD35BD">
        <w:rPr>
          <w:color w:val="auto"/>
          <w:szCs w:val="22"/>
        </w:rPr>
        <w:t>Im Falle ihrer Kündigung wirkt die Betriebsvereinbarung in allen ihren Teilen bis zum Abschluss einer sie ersetzenden Betriebsvereinbarung nach.</w:t>
      </w:r>
    </w:p>
    <w:p w:rsidR="00CD3E1D" w:rsidRPr="00DD35BD" w:rsidRDefault="00CD3E1D" w:rsidP="00CD3E1D">
      <w:pPr>
        <w:pStyle w:val="Textblock"/>
        <w:numPr>
          <w:ilvl w:val="0"/>
          <w:numId w:val="0"/>
        </w:numPr>
        <w:spacing w:before="60" w:after="60" w:line="280" w:lineRule="exact"/>
        <w:ind w:hanging="357"/>
        <w:rPr>
          <w:color w:val="auto"/>
        </w:rPr>
      </w:pPr>
    </w:p>
    <w:p w:rsidR="00CD3E1D" w:rsidRPr="00DD35BD" w:rsidRDefault="00CD3E1D" w:rsidP="00CD3E1D">
      <w:pPr>
        <w:pStyle w:val="Textblock"/>
        <w:numPr>
          <w:ilvl w:val="0"/>
          <w:numId w:val="0"/>
        </w:numPr>
        <w:spacing w:before="60" w:after="60" w:line="280" w:lineRule="exact"/>
        <w:rPr>
          <w:color w:val="auto"/>
        </w:rPr>
      </w:pPr>
      <w:r w:rsidRPr="00DD35BD">
        <w:rPr>
          <w:color w:val="auto"/>
        </w:rPr>
        <w:t>Musterstadt, Datum</w:t>
      </w:r>
    </w:p>
    <w:p w:rsidR="00CD3E1D" w:rsidRPr="00DD35BD" w:rsidRDefault="00CD3E1D" w:rsidP="00CD3E1D">
      <w:pPr>
        <w:pStyle w:val="Textblock"/>
        <w:numPr>
          <w:ilvl w:val="0"/>
          <w:numId w:val="0"/>
        </w:numPr>
        <w:spacing w:before="60" w:after="60" w:line="280" w:lineRule="exact"/>
        <w:rPr>
          <w:color w:val="auto"/>
        </w:rPr>
      </w:pPr>
    </w:p>
    <w:p w:rsidR="00CD3E1D" w:rsidRPr="00DD35BD" w:rsidRDefault="00CD3E1D" w:rsidP="00CD3E1D">
      <w:pPr>
        <w:pStyle w:val="Textblock"/>
        <w:numPr>
          <w:ilvl w:val="0"/>
          <w:numId w:val="0"/>
        </w:numPr>
        <w:spacing w:before="60" w:after="60" w:line="280" w:lineRule="exact"/>
        <w:rPr>
          <w:color w:val="auto"/>
        </w:rPr>
      </w:pPr>
    </w:p>
    <w:p w:rsidR="00CD3E1D" w:rsidRPr="00DD35BD" w:rsidRDefault="00CD3E1D" w:rsidP="00CD3E1D">
      <w:pPr>
        <w:pStyle w:val="Textblock"/>
        <w:numPr>
          <w:ilvl w:val="0"/>
          <w:numId w:val="0"/>
        </w:numPr>
        <w:spacing w:before="60" w:after="60" w:line="280" w:lineRule="exact"/>
        <w:rPr>
          <w:color w:val="auto"/>
        </w:rPr>
      </w:pPr>
      <w:r w:rsidRPr="00DD35BD">
        <w:rPr>
          <w:color w:val="auto"/>
        </w:rPr>
        <w:t>Unterschrift Betriebsratsvorsitzender, Unterschrift Geschäftsführer</w:t>
      </w:r>
    </w:p>
    <w:sectPr w:rsidR="00CD3E1D" w:rsidRPr="00DD35BD"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52" w:rsidRDefault="00081152" w:rsidP="00645C6A">
      <w:pPr>
        <w:spacing w:after="0" w:line="240" w:lineRule="auto"/>
      </w:pPr>
      <w:r>
        <w:separator/>
      </w:r>
    </w:p>
  </w:endnote>
  <w:endnote w:type="continuationSeparator" w:id="0">
    <w:p w:rsidR="00081152" w:rsidRDefault="00081152"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1BCE04FB" wp14:editId="49A1E3C1">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CD3E1D">
      <w:rPr>
        <w:sz w:val="16"/>
        <w:szCs w:val="16"/>
      </w:rPr>
      <w:t>Juni</w:t>
    </w:r>
    <w:r w:rsidR="00E24430">
      <w:rPr>
        <w:sz w:val="16"/>
        <w:szCs w:val="16"/>
      </w:rPr>
      <w:t xml:space="preserve"> 2018</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52" w:rsidRDefault="00081152" w:rsidP="00645C6A">
      <w:pPr>
        <w:spacing w:after="0" w:line="240" w:lineRule="auto"/>
      </w:pPr>
      <w:r>
        <w:separator/>
      </w:r>
    </w:p>
  </w:footnote>
  <w:footnote w:type="continuationSeparator" w:id="0">
    <w:p w:rsidR="00081152" w:rsidRDefault="00081152"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43EEB58D" wp14:editId="37B7A8A8">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pStyle w:val="Liste1manuell"/>
      <w:lvlText w:val="L1m."/>
      <w:lvlJc w:val="left"/>
      <w:rPr>
        <w:rFonts w:ascii="Arial" w:hAnsi="Arial" w:cs="Arial"/>
        <w:color w:val="FF0000"/>
        <w:sz w:val="12"/>
        <w:szCs w:val="12"/>
      </w:rPr>
    </w:lvl>
    <w:lvl w:ilvl="1">
      <w:start w:val="1"/>
      <w:numFmt w:val="lowerLetter"/>
      <w:lvlText w:val="%2)"/>
      <w:lvlJc w:val="left"/>
      <w:pPr>
        <w:tabs>
          <w:tab w:val="num" w:pos="3953"/>
        </w:tabs>
        <w:ind w:left="3953"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8"/>
    <w:multiLevelType w:val="multilevel"/>
    <w:tmpl w:val="00000008"/>
    <w:lvl w:ilvl="0">
      <w:start w:val="1"/>
      <w:numFmt w:val="none"/>
      <w:pStyle w:val="Liste1fortsetzen"/>
      <w:lvlText w:val="L1f."/>
      <w:lvlJc w:val="left"/>
      <w:rPr>
        <w:rFonts w:ascii="Arial" w:hAnsi="Arial" w:cs="Arial"/>
        <w:color w:val="FF0000"/>
        <w:sz w:val="12"/>
        <w:szCs w:val="12"/>
      </w:rPr>
    </w:lvl>
    <w:lvl w:ilvl="1">
      <w:start w:val="1"/>
      <w:numFmt w:val="lowerLetter"/>
      <w:lvlText w:val="%2)"/>
      <w:lvlJc w:val="left"/>
      <w:pPr>
        <w:tabs>
          <w:tab w:val="num" w:pos="2251"/>
        </w:tabs>
        <w:ind w:left="2251" w:hanging="360"/>
      </w:pPr>
      <w:rPr>
        <w:rFonts w:cs="Times New Roman"/>
      </w:rPr>
    </w:lvl>
    <w:lvl w:ilvl="2">
      <w:start w:val="1"/>
      <w:numFmt w:val="lowerRoman"/>
      <w:lvlText w:val="%3)"/>
      <w:lvlJc w:val="left"/>
      <w:pPr>
        <w:tabs>
          <w:tab w:val="num" w:pos="2611"/>
        </w:tabs>
        <w:ind w:left="2611" w:hanging="360"/>
      </w:pPr>
      <w:rPr>
        <w:rFonts w:cs="Times New Roman"/>
      </w:rPr>
    </w:lvl>
    <w:lvl w:ilvl="3">
      <w:start w:val="1"/>
      <w:numFmt w:val="decimal"/>
      <w:lvlText w:val="(%4)"/>
      <w:lvlJc w:val="left"/>
      <w:pPr>
        <w:tabs>
          <w:tab w:val="num" w:pos="2971"/>
        </w:tabs>
        <w:ind w:left="2971" w:hanging="360"/>
      </w:pPr>
      <w:rPr>
        <w:rFonts w:cs="Times New Roman"/>
      </w:rPr>
    </w:lvl>
    <w:lvl w:ilvl="4">
      <w:start w:val="1"/>
      <w:numFmt w:val="lowerLetter"/>
      <w:lvlText w:val="(%5)"/>
      <w:lvlJc w:val="left"/>
      <w:pPr>
        <w:tabs>
          <w:tab w:val="num" w:pos="3331"/>
        </w:tabs>
        <w:ind w:left="3331" w:hanging="360"/>
      </w:pPr>
      <w:rPr>
        <w:rFonts w:cs="Times New Roman"/>
      </w:rPr>
    </w:lvl>
    <w:lvl w:ilvl="5">
      <w:start w:val="1"/>
      <w:numFmt w:val="lowerRoman"/>
      <w:lvlText w:val="(%6)"/>
      <w:lvlJc w:val="left"/>
      <w:pPr>
        <w:tabs>
          <w:tab w:val="num" w:pos="3691"/>
        </w:tabs>
        <w:ind w:left="3691" w:hanging="360"/>
      </w:pPr>
      <w:rPr>
        <w:rFonts w:cs="Times New Roman"/>
      </w:rPr>
    </w:lvl>
    <w:lvl w:ilvl="6">
      <w:start w:val="1"/>
      <w:numFmt w:val="decimal"/>
      <w:lvlText w:val="%7."/>
      <w:lvlJc w:val="left"/>
      <w:pPr>
        <w:tabs>
          <w:tab w:val="num" w:pos="4051"/>
        </w:tabs>
        <w:ind w:left="4051" w:hanging="360"/>
      </w:pPr>
      <w:rPr>
        <w:rFonts w:cs="Times New Roman"/>
      </w:rPr>
    </w:lvl>
    <w:lvl w:ilvl="7">
      <w:start w:val="1"/>
      <w:numFmt w:val="lowerLetter"/>
      <w:lvlText w:val="%8."/>
      <w:lvlJc w:val="left"/>
      <w:pPr>
        <w:tabs>
          <w:tab w:val="num" w:pos="4411"/>
        </w:tabs>
        <w:ind w:left="4411" w:hanging="360"/>
      </w:pPr>
      <w:rPr>
        <w:rFonts w:cs="Times New Roman"/>
      </w:rPr>
    </w:lvl>
    <w:lvl w:ilvl="8">
      <w:start w:val="1"/>
      <w:numFmt w:val="lowerRoman"/>
      <w:lvlText w:val="%9."/>
      <w:lvlJc w:val="left"/>
      <w:pPr>
        <w:tabs>
          <w:tab w:val="num" w:pos="4771"/>
        </w:tabs>
        <w:ind w:left="4771" w:hanging="360"/>
      </w:pPr>
      <w:rPr>
        <w:rFonts w:cs="Times New Roman"/>
      </w:rPr>
    </w:lvl>
  </w:abstractNum>
  <w:abstractNum w:abstractNumId="2">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1FD2507"/>
    <w:multiLevelType w:val="singleLevel"/>
    <w:tmpl w:val="8E840754"/>
    <w:lvl w:ilvl="0">
      <w:start w:val="1"/>
      <w:numFmt w:val="lowerLetter"/>
      <w:pStyle w:val="Liste1alphabetisch"/>
      <w:lvlText w:val="%1)"/>
      <w:lvlJc w:val="left"/>
      <w:pPr>
        <w:tabs>
          <w:tab w:val="num" w:pos="1848"/>
        </w:tabs>
        <w:ind w:left="1848" w:hanging="357"/>
      </w:pPr>
      <w:rPr>
        <w:rFonts w:ascii="Arial" w:hAnsi="Arial" w:hint="default"/>
        <w:sz w:val="22"/>
      </w:rPr>
    </w:lvl>
  </w:abstractNum>
  <w:abstractNum w:abstractNumId="7">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B187FFD"/>
    <w:multiLevelType w:val="hybridMultilevel"/>
    <w:tmpl w:val="0AA487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0">
    <w:nsid w:val="3FA018BB"/>
    <w:multiLevelType w:val="singleLevel"/>
    <w:tmpl w:val="FCFCD72E"/>
    <w:lvl w:ilvl="0">
      <w:start w:val="1"/>
      <w:numFmt w:val="lowerLetter"/>
      <w:lvlText w:val="%1)"/>
      <w:lvlJc w:val="left"/>
      <w:pPr>
        <w:tabs>
          <w:tab w:val="num" w:pos="1491"/>
        </w:tabs>
        <w:ind w:left="1848" w:hanging="357"/>
      </w:pPr>
      <w:rPr>
        <w:rFonts w:ascii="Arial" w:hAnsi="Arial" w:cs="Arial"/>
        <w:b w:val="0"/>
        <w:i w:val="0"/>
        <w:color w:val="000000"/>
        <w:position w:val="0"/>
        <w:sz w:val="22"/>
        <w:u w:val="none"/>
      </w:rPr>
    </w:lvl>
  </w:abstractNum>
  <w:abstractNum w:abstractNumId="11">
    <w:nsid w:val="44704FC4"/>
    <w:multiLevelType w:val="singleLevel"/>
    <w:tmpl w:val="04070001"/>
    <w:lvl w:ilvl="0">
      <w:start w:val="1"/>
      <w:numFmt w:val="bullet"/>
      <w:pStyle w:val="FuzeileZchn"/>
      <w:lvlText w:val=""/>
      <w:lvlJc w:val="left"/>
      <w:pPr>
        <w:tabs>
          <w:tab w:val="num" w:pos="360"/>
        </w:tabs>
        <w:ind w:left="360" w:hanging="360"/>
      </w:pPr>
      <w:rPr>
        <w:rFonts w:ascii="Symbol" w:hAnsi="Symbol" w:hint="default"/>
      </w:rPr>
    </w:lvl>
  </w:abstractNum>
  <w:abstractNum w:abstractNumId="12">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B544CBB"/>
    <w:multiLevelType w:val="hybridMultilevel"/>
    <w:tmpl w:val="05D886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6">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
  </w:num>
  <w:num w:numId="3">
    <w:abstractNumId w:val="13"/>
  </w:num>
  <w:num w:numId="4">
    <w:abstractNumId w:val="12"/>
  </w:num>
  <w:num w:numId="5">
    <w:abstractNumId w:val="3"/>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9"/>
  </w:num>
  <w:num w:numId="11">
    <w:abstractNumId w:val="11"/>
  </w:num>
  <w:num w:numId="12">
    <w:abstractNumId w:val="0"/>
  </w:num>
  <w:num w:numId="13">
    <w:abstractNumId w:val="1"/>
  </w:num>
  <w:num w:numId="14">
    <w:abstractNumId w:val="5"/>
  </w:num>
  <w:num w:numId="15">
    <w:abstractNumId w:val="6"/>
  </w:num>
  <w:num w:numId="16">
    <w:abstractNumId w:val="10"/>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51EEE"/>
    <w:rsid w:val="00081152"/>
    <w:rsid w:val="000C1235"/>
    <w:rsid w:val="000F3088"/>
    <w:rsid w:val="0012313C"/>
    <w:rsid w:val="00154639"/>
    <w:rsid w:val="00267D40"/>
    <w:rsid w:val="0043100C"/>
    <w:rsid w:val="004E4B9B"/>
    <w:rsid w:val="005B72E6"/>
    <w:rsid w:val="005C1193"/>
    <w:rsid w:val="005E2E83"/>
    <w:rsid w:val="0062183F"/>
    <w:rsid w:val="00645C6A"/>
    <w:rsid w:val="006527DB"/>
    <w:rsid w:val="00730DBA"/>
    <w:rsid w:val="007B14D4"/>
    <w:rsid w:val="007C20F8"/>
    <w:rsid w:val="00800A1E"/>
    <w:rsid w:val="008337B7"/>
    <w:rsid w:val="0087317C"/>
    <w:rsid w:val="008757A7"/>
    <w:rsid w:val="008F1965"/>
    <w:rsid w:val="009D1ADA"/>
    <w:rsid w:val="00A61090"/>
    <w:rsid w:val="00A81E88"/>
    <w:rsid w:val="00A9579E"/>
    <w:rsid w:val="00AB6068"/>
    <w:rsid w:val="00AC6AD8"/>
    <w:rsid w:val="00B42537"/>
    <w:rsid w:val="00BE3933"/>
    <w:rsid w:val="00C512C3"/>
    <w:rsid w:val="00CB5669"/>
    <w:rsid w:val="00CC14C0"/>
    <w:rsid w:val="00CD3E1D"/>
    <w:rsid w:val="00D33CF9"/>
    <w:rsid w:val="00DC677A"/>
    <w:rsid w:val="00DD28A9"/>
    <w:rsid w:val="00E24430"/>
    <w:rsid w:val="00E915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manuell">
    <w:name w:val="Liste 1 manuell"/>
    <w:basedOn w:val="Standard"/>
    <w:uiPriority w:val="99"/>
    <w:rsid w:val="00CD3E1D"/>
    <w:pPr>
      <w:numPr>
        <w:numId w:val="12"/>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customStyle="1" w:styleId="Liste1fortsetzen">
    <w:name w:val="Liste 1 fortsetzen"/>
    <w:basedOn w:val="Standard"/>
    <w:uiPriority w:val="99"/>
    <w:rsid w:val="00CD3E1D"/>
    <w:pPr>
      <w:numPr>
        <w:numId w:val="13"/>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customStyle="1" w:styleId="Liste1alphabetisch">
    <w:name w:val="Liste 1 alphabetisch"/>
    <w:rsid w:val="00CD3E1D"/>
    <w:pPr>
      <w:numPr>
        <w:numId w:val="15"/>
      </w:numPr>
      <w:tabs>
        <w:tab w:val="clear" w:pos="1848"/>
        <w:tab w:val="left" w:pos="1491"/>
      </w:tabs>
      <w:spacing w:before="40" w:after="40" w:line="300" w:lineRule="auto"/>
    </w:pPr>
    <w:rPr>
      <w:rFonts w:ascii="Arial" w:eastAsia="Times New Roman" w:hAnsi="Arial" w:cs="Times New Roman"/>
      <w:color w:val="00000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manuell">
    <w:name w:val="Liste 1 manuell"/>
    <w:basedOn w:val="Standard"/>
    <w:uiPriority w:val="99"/>
    <w:rsid w:val="00CD3E1D"/>
    <w:pPr>
      <w:numPr>
        <w:numId w:val="12"/>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customStyle="1" w:styleId="Liste1fortsetzen">
    <w:name w:val="Liste 1 fortsetzen"/>
    <w:basedOn w:val="Standard"/>
    <w:uiPriority w:val="99"/>
    <w:rsid w:val="00CD3E1D"/>
    <w:pPr>
      <w:numPr>
        <w:numId w:val="13"/>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customStyle="1" w:styleId="Liste1alphabetisch">
    <w:name w:val="Liste 1 alphabetisch"/>
    <w:rsid w:val="00CD3E1D"/>
    <w:pPr>
      <w:numPr>
        <w:numId w:val="15"/>
      </w:numPr>
      <w:tabs>
        <w:tab w:val="clear" w:pos="1848"/>
        <w:tab w:val="left" w:pos="1491"/>
      </w:tabs>
      <w:spacing w:before="40" w:after="40" w:line="300" w:lineRule="auto"/>
    </w:pPr>
    <w:rPr>
      <w:rFonts w:ascii="Arial" w:eastAsia="Times New Roman" w:hAnsi="Arial" w:cs="Times New Roman"/>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2018-04-10T10:32:00Z</dcterms:created>
  <dcterms:modified xsi:type="dcterms:W3CDTF">2018-04-10T10:32:00Z</dcterms:modified>
</cp:coreProperties>
</file>