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8DFCCF" w14:textId="77777777" w:rsidR="00097E64" w:rsidRDefault="00097E64" w:rsidP="00097E64">
      <w:pPr>
        <w:rPr>
          <w:color w:val="FF0000"/>
        </w:rPr>
      </w:pPr>
    </w:p>
    <w:p w14:paraId="4DFE841D" w14:textId="77777777" w:rsidR="001A3E8E" w:rsidRPr="00761D8A" w:rsidRDefault="001A3E8E" w:rsidP="001A3E8E">
      <w:pPr>
        <w:rPr>
          <w:b/>
        </w:rPr>
      </w:pPr>
      <w:r>
        <w:rPr>
          <w:b/>
        </w:rPr>
        <w:t>Muster-Betriebsvereinbarung zur Förderung schwerbehinderter Arbeitnehmer</w:t>
      </w:r>
    </w:p>
    <w:p w14:paraId="381F1E82" w14:textId="77777777" w:rsidR="001A3E8E" w:rsidRDefault="001A3E8E" w:rsidP="001A3E8E"/>
    <w:p w14:paraId="1CE23021" w14:textId="77777777" w:rsidR="001A3E8E" w:rsidRDefault="001A3E8E" w:rsidP="001A3E8E">
      <w:pPr>
        <w:jc w:val="both"/>
      </w:pPr>
    </w:p>
    <w:p w14:paraId="2C5D1FBB" w14:textId="77777777" w:rsidR="001A3E8E" w:rsidRDefault="001A3E8E" w:rsidP="001A3E8E">
      <w:pPr>
        <w:jc w:val="both"/>
      </w:pPr>
      <w:r>
        <w:t>Zwischen dem Vorstand und dem Betriebsrat der … wird zur Förderung schwerbehinderter Menschen folgende freiwillige Betriebsvereinbarung geschlossen:</w:t>
      </w:r>
    </w:p>
    <w:p w14:paraId="0B971630" w14:textId="77777777" w:rsidR="001A3E8E" w:rsidRDefault="001A3E8E" w:rsidP="001A3E8E">
      <w:pPr>
        <w:jc w:val="both"/>
      </w:pPr>
    </w:p>
    <w:p w14:paraId="75AF8AB3" w14:textId="77777777" w:rsidR="001A3E8E" w:rsidRPr="001A3E8E" w:rsidRDefault="001A3E8E" w:rsidP="001A3E8E">
      <w:pPr>
        <w:jc w:val="both"/>
        <w:rPr>
          <w:b/>
        </w:rPr>
      </w:pPr>
      <w:r w:rsidRPr="001A3E8E">
        <w:rPr>
          <w:b/>
        </w:rPr>
        <w:t>Präambel</w:t>
      </w:r>
    </w:p>
    <w:p w14:paraId="6A68F766" w14:textId="77777777" w:rsidR="001A3E8E" w:rsidRPr="001A3E8E" w:rsidRDefault="001A3E8E" w:rsidP="001A3E8E">
      <w:pPr>
        <w:jc w:val="both"/>
      </w:pPr>
    </w:p>
    <w:p w14:paraId="57E8065B" w14:textId="77777777" w:rsidR="001A3E8E" w:rsidRPr="001A3E8E" w:rsidRDefault="001A3E8E" w:rsidP="001A3E8E">
      <w:pPr>
        <w:numPr>
          <w:ilvl w:val="0"/>
          <w:numId w:val="13"/>
        </w:numPr>
        <w:spacing w:after="0" w:line="240" w:lineRule="auto"/>
        <w:jc w:val="both"/>
      </w:pPr>
      <w:r w:rsidRPr="001A3E8E">
        <w:t>Zielsetzung der Betriebsvereinbarung ist es, schwerbehinderte Menschen und ihnen Gleichgestellte im Sinne des Neunten Buchs des Sozialgesetzbuchs (SGB IX) (im Folgenden: Schwerbehinderte) durch innerbetriebliche Maßnahmen, insbesondere im Hinblick auf ihre Integration, zu fördern.</w:t>
      </w:r>
    </w:p>
    <w:p w14:paraId="7B48A606" w14:textId="77777777" w:rsidR="001A3E8E" w:rsidRPr="001A3E8E" w:rsidRDefault="001A3E8E" w:rsidP="001A3E8E">
      <w:pPr>
        <w:jc w:val="both"/>
      </w:pPr>
    </w:p>
    <w:p w14:paraId="2D1633A2" w14:textId="77777777" w:rsidR="001A3E8E" w:rsidRPr="001A3E8E" w:rsidRDefault="001A3E8E" w:rsidP="001A3E8E">
      <w:pPr>
        <w:numPr>
          <w:ilvl w:val="0"/>
          <w:numId w:val="13"/>
        </w:numPr>
        <w:spacing w:after="0" w:line="240" w:lineRule="auto"/>
        <w:jc w:val="both"/>
      </w:pPr>
      <w:r w:rsidRPr="001A3E8E">
        <w:t xml:space="preserve">Die Förderung basiert auf der Erkenntnis, dass Arbeitsplätze grundsätzlich auch für Schwerbehinderte geeignet sein können. Alle Abteilungen sind deshalb gehalten, bei Schwerbehinderung zunächst angemessene Möglichkeiten behindertengerechter Arbeitsplatzgestaltung und Arbeitsorganisation zu prüfen. </w:t>
      </w:r>
    </w:p>
    <w:p w14:paraId="47C7A6A4" w14:textId="77777777" w:rsidR="001A3E8E" w:rsidRDefault="001A3E8E" w:rsidP="001A3E8E">
      <w:pPr>
        <w:pStyle w:val="Listenabsatz"/>
      </w:pPr>
    </w:p>
    <w:p w14:paraId="5150C4C8" w14:textId="77777777" w:rsidR="001A3E8E" w:rsidRDefault="001A3E8E" w:rsidP="001A3E8E">
      <w:pPr>
        <w:ind w:left="720"/>
        <w:jc w:val="both"/>
      </w:pPr>
    </w:p>
    <w:p w14:paraId="229A1961" w14:textId="77777777" w:rsidR="001A3E8E" w:rsidRPr="00B8262F" w:rsidRDefault="001A3E8E" w:rsidP="001A3E8E">
      <w:pPr>
        <w:jc w:val="both"/>
        <w:rPr>
          <w:b/>
        </w:rPr>
      </w:pPr>
      <w:r w:rsidRPr="00B8262F">
        <w:rPr>
          <w:b/>
        </w:rPr>
        <w:t>§ 1 Beschäftigung Schwerbehinderter</w:t>
      </w:r>
    </w:p>
    <w:p w14:paraId="0CCC6739" w14:textId="77777777" w:rsidR="001A3E8E" w:rsidRDefault="001A3E8E" w:rsidP="001A3E8E">
      <w:pPr>
        <w:jc w:val="both"/>
      </w:pPr>
    </w:p>
    <w:p w14:paraId="18A0A60A" w14:textId="77777777" w:rsidR="001A3E8E" w:rsidRDefault="001A3E8E" w:rsidP="001A3E8E">
      <w:pPr>
        <w:numPr>
          <w:ilvl w:val="0"/>
          <w:numId w:val="14"/>
        </w:numPr>
        <w:spacing w:after="0" w:line="240" w:lineRule="auto"/>
        <w:jc w:val="both"/>
      </w:pPr>
      <w:r>
        <w:t>Im Rahmen der angestrebten Eingliederung werden Schwerbehinderte entsprechend ihrer Qualifikation und ihrem Leistungsvermögen eingesetzt, d.h. möglichst so beschäftigt, dass sie ihre Fähigkeiten und Kenntnisse voll verwerten und weiterentwickeln können.</w:t>
      </w:r>
    </w:p>
    <w:p w14:paraId="660E872D" w14:textId="77777777" w:rsidR="001A3E8E" w:rsidRDefault="001A3E8E" w:rsidP="001A3E8E">
      <w:pPr>
        <w:jc w:val="both"/>
      </w:pPr>
    </w:p>
    <w:p w14:paraId="5664B65E" w14:textId="77777777" w:rsidR="001A3E8E" w:rsidRDefault="001A3E8E" w:rsidP="001A3E8E">
      <w:pPr>
        <w:numPr>
          <w:ilvl w:val="0"/>
          <w:numId w:val="14"/>
        </w:numPr>
        <w:spacing w:after="0" w:line="240" w:lineRule="auto"/>
        <w:jc w:val="both"/>
      </w:pPr>
      <w:r>
        <w:t>Im Hinblick auf frei gewordene Arbeitsplätze, die wiederbesetzt werden sollen, wird im Rahmen der gesetzlichen Beschäftigungspflicht geprüft, ob eine Besetzung mit einem Schwerbehinderten möglich ist; dies gilt insbesondere für Arbeitsplätze, die schon zuvor mit Schwerbehinderten besetzt gewesen waren.</w:t>
      </w:r>
    </w:p>
    <w:p w14:paraId="70B51900" w14:textId="77777777" w:rsidR="001A3E8E" w:rsidRDefault="001A3E8E" w:rsidP="001A3E8E">
      <w:pPr>
        <w:jc w:val="both"/>
      </w:pPr>
    </w:p>
    <w:p w14:paraId="6E8D0192" w14:textId="77777777" w:rsidR="001A3E8E" w:rsidRDefault="001A3E8E" w:rsidP="001A3E8E">
      <w:pPr>
        <w:numPr>
          <w:ilvl w:val="0"/>
          <w:numId w:val="14"/>
        </w:numPr>
        <w:spacing w:after="0" w:line="240" w:lineRule="auto"/>
        <w:jc w:val="both"/>
      </w:pPr>
      <w:r>
        <w:t xml:space="preserve">Neu geschaffene und frei werdende Arbeitsplätze, die besetzt werden sollen und vom Anforderungsprofil her grundsätzlich auch für Schwerbehinderte geeignet sind, werden vor Besetzung der Schwerbehindertenvertretung gemeldet. Die Information erfolgt global im </w:t>
      </w:r>
      <w:r>
        <w:lastRenderedPageBreak/>
        <w:t>Personalplanungsausschuss sowie einzelfallbezogen auf dem Verfahrensweg, über den auch der Betriebsrat informiert wird.</w:t>
      </w:r>
    </w:p>
    <w:p w14:paraId="32821F86" w14:textId="77777777" w:rsidR="001A3E8E" w:rsidRDefault="001A3E8E" w:rsidP="001A3E8E">
      <w:pPr>
        <w:jc w:val="both"/>
      </w:pPr>
    </w:p>
    <w:p w14:paraId="4500174B" w14:textId="77777777" w:rsidR="001A3E8E" w:rsidRDefault="001A3E8E" w:rsidP="001A3E8E">
      <w:pPr>
        <w:numPr>
          <w:ilvl w:val="0"/>
          <w:numId w:val="14"/>
        </w:numPr>
        <w:spacing w:after="0" w:line="240" w:lineRule="auto"/>
        <w:jc w:val="both"/>
      </w:pPr>
      <w:r>
        <w:t>Bei externen und internen Bewerbungen von Schwerbehinderten wird die Schwerbehindertenvertretung umgehend informiert.</w:t>
      </w:r>
    </w:p>
    <w:p w14:paraId="2F8A7A41" w14:textId="77777777" w:rsidR="001A3E8E" w:rsidRDefault="001A3E8E" w:rsidP="001A3E8E">
      <w:pPr>
        <w:jc w:val="both"/>
      </w:pPr>
    </w:p>
    <w:p w14:paraId="6E80D991" w14:textId="77777777" w:rsidR="001A3E8E" w:rsidRDefault="001A3E8E" w:rsidP="001A3E8E">
      <w:pPr>
        <w:numPr>
          <w:ilvl w:val="0"/>
          <w:numId w:val="14"/>
        </w:numPr>
        <w:spacing w:after="0" w:line="240" w:lineRule="auto"/>
        <w:jc w:val="both"/>
      </w:pPr>
      <w:r>
        <w:t>Im Übrigen bleiben die Rechte der Schwerbehindertenvertretung – insbesondere gemäß § 95 SGB IX – und die des Betriebsrats gewahrt.</w:t>
      </w:r>
    </w:p>
    <w:p w14:paraId="6027743A" w14:textId="77777777" w:rsidR="001A3E8E" w:rsidRDefault="001A3E8E" w:rsidP="001A3E8E">
      <w:pPr>
        <w:jc w:val="both"/>
      </w:pPr>
    </w:p>
    <w:p w14:paraId="64A2CC48" w14:textId="77777777" w:rsidR="001A3E8E" w:rsidRPr="004A5A76" w:rsidRDefault="001A3E8E" w:rsidP="001A3E8E">
      <w:pPr>
        <w:jc w:val="both"/>
        <w:rPr>
          <w:b/>
        </w:rPr>
      </w:pPr>
      <w:r w:rsidRPr="004A5A76">
        <w:rPr>
          <w:b/>
        </w:rPr>
        <w:t>§ 2 Berufsausbildung schwerbehinderter Jugendlicher</w:t>
      </w:r>
    </w:p>
    <w:p w14:paraId="5483BF9F" w14:textId="77777777" w:rsidR="001A3E8E" w:rsidRDefault="001A3E8E" w:rsidP="001A3E8E">
      <w:pPr>
        <w:jc w:val="both"/>
      </w:pPr>
    </w:p>
    <w:p w14:paraId="5D5B0BF4" w14:textId="77777777" w:rsidR="001A3E8E" w:rsidRDefault="001A3E8E" w:rsidP="001A3E8E">
      <w:pPr>
        <w:numPr>
          <w:ilvl w:val="0"/>
          <w:numId w:val="15"/>
        </w:numPr>
        <w:spacing w:after="0" w:line="240" w:lineRule="auto"/>
        <w:jc w:val="both"/>
      </w:pPr>
      <w:r>
        <w:t>In die Berufsausbildung werden schwerbehinderte Jugendliche nach Möglichkeit miteinbezogen.</w:t>
      </w:r>
    </w:p>
    <w:p w14:paraId="08E67DA4" w14:textId="77777777" w:rsidR="001A3E8E" w:rsidRDefault="001A3E8E" w:rsidP="001A3E8E">
      <w:pPr>
        <w:jc w:val="both"/>
      </w:pPr>
    </w:p>
    <w:p w14:paraId="0D6EA292" w14:textId="77777777" w:rsidR="001A3E8E" w:rsidRDefault="001A3E8E" w:rsidP="001A3E8E">
      <w:pPr>
        <w:numPr>
          <w:ilvl w:val="0"/>
          <w:numId w:val="15"/>
        </w:numPr>
        <w:spacing w:after="0" w:line="240" w:lineRule="auto"/>
        <w:jc w:val="both"/>
      </w:pPr>
      <w:r>
        <w:t>Bei entsprechenden Auswahlverfahren bzw. Eignungsprüfungen ist die jeweilige Art der Behinderung unter Beachtung der mit den Gesundheitsbeeinträchtigungen verbundenen Einschränkung des Tauglichkeitsprofils zu berücksichtigen.</w:t>
      </w:r>
    </w:p>
    <w:p w14:paraId="685F7209" w14:textId="77777777" w:rsidR="001A3E8E" w:rsidRDefault="001A3E8E" w:rsidP="001A3E8E">
      <w:pPr>
        <w:jc w:val="both"/>
      </w:pPr>
    </w:p>
    <w:p w14:paraId="30A6A98C" w14:textId="77777777" w:rsidR="001A3E8E" w:rsidRDefault="001A3E8E" w:rsidP="001A3E8E">
      <w:pPr>
        <w:numPr>
          <w:ilvl w:val="0"/>
          <w:numId w:val="15"/>
        </w:numPr>
        <w:spacing w:after="0" w:line="240" w:lineRule="auto"/>
        <w:jc w:val="both"/>
      </w:pPr>
      <w:r>
        <w:t>Über die Bewerbungen von schwerbehinderten Jugendlichen wird die Schwerbehindertenvertretung informiert.</w:t>
      </w:r>
    </w:p>
    <w:p w14:paraId="04C33761" w14:textId="77777777" w:rsidR="001A3E8E" w:rsidRDefault="001A3E8E" w:rsidP="001A3E8E">
      <w:pPr>
        <w:jc w:val="both"/>
      </w:pPr>
    </w:p>
    <w:p w14:paraId="50303DB5" w14:textId="77777777" w:rsidR="001A3E8E" w:rsidRPr="004A5A76" w:rsidRDefault="001A3E8E" w:rsidP="001A3E8E">
      <w:pPr>
        <w:jc w:val="both"/>
        <w:rPr>
          <w:b/>
        </w:rPr>
      </w:pPr>
      <w:r w:rsidRPr="004A5A76">
        <w:rPr>
          <w:b/>
        </w:rPr>
        <w:t>§ 3 Fort- und Weiterbildung</w:t>
      </w:r>
    </w:p>
    <w:p w14:paraId="65BC2ECE" w14:textId="77777777" w:rsidR="001A3E8E" w:rsidRDefault="001A3E8E" w:rsidP="001A3E8E">
      <w:pPr>
        <w:jc w:val="both"/>
      </w:pPr>
    </w:p>
    <w:p w14:paraId="7F5C7DCF" w14:textId="77777777" w:rsidR="001A3E8E" w:rsidRDefault="001A3E8E" w:rsidP="001A3E8E">
      <w:pPr>
        <w:numPr>
          <w:ilvl w:val="0"/>
          <w:numId w:val="16"/>
        </w:numPr>
        <w:spacing w:after="0" w:line="240" w:lineRule="auto"/>
        <w:jc w:val="both"/>
      </w:pPr>
      <w:r>
        <w:t>Die Teilnahme von Schwerbehinderten an Fort- und Weiterbildungsmaßnahmen wird gefördert.</w:t>
      </w:r>
    </w:p>
    <w:p w14:paraId="1A535A66" w14:textId="77777777" w:rsidR="001A3E8E" w:rsidRDefault="001A3E8E" w:rsidP="001A3E8E">
      <w:pPr>
        <w:jc w:val="both"/>
      </w:pPr>
    </w:p>
    <w:p w14:paraId="0ABFB9A0" w14:textId="77777777" w:rsidR="001A3E8E" w:rsidRDefault="001A3E8E" w:rsidP="001A3E8E">
      <w:pPr>
        <w:numPr>
          <w:ilvl w:val="0"/>
          <w:numId w:val="16"/>
        </w:numPr>
        <w:spacing w:after="0" w:line="240" w:lineRule="auto"/>
        <w:jc w:val="both"/>
      </w:pPr>
      <w:r>
        <w:t>Im Rahmen innerbetrieblicher Schulungsveranstaltungen werden auch die Inhalte des Neunten Buchs des Sozialgesetzbuchs (SGB IX) „Rehabilitation und Teilhabe behinderter Menschen“ behandelt.</w:t>
      </w:r>
    </w:p>
    <w:p w14:paraId="7840D5EF" w14:textId="77777777" w:rsidR="001A3E8E" w:rsidRDefault="001A3E8E" w:rsidP="001A3E8E">
      <w:pPr>
        <w:jc w:val="both"/>
      </w:pPr>
    </w:p>
    <w:p w14:paraId="6A5C3579" w14:textId="77777777" w:rsidR="001A3E8E" w:rsidRPr="004A5A76" w:rsidRDefault="001A3E8E" w:rsidP="001A3E8E">
      <w:pPr>
        <w:jc w:val="both"/>
        <w:rPr>
          <w:b/>
        </w:rPr>
      </w:pPr>
      <w:r>
        <w:t xml:space="preserve">§ </w:t>
      </w:r>
      <w:r w:rsidRPr="004A5A76">
        <w:rPr>
          <w:b/>
        </w:rPr>
        <w:t>4 Behindertengerechte Arbeitsplatzgestaltung/-organisation</w:t>
      </w:r>
    </w:p>
    <w:p w14:paraId="6E7C4257" w14:textId="77777777" w:rsidR="001A3E8E" w:rsidRDefault="001A3E8E" w:rsidP="001A3E8E">
      <w:pPr>
        <w:jc w:val="both"/>
      </w:pPr>
    </w:p>
    <w:p w14:paraId="3009E636" w14:textId="77777777" w:rsidR="001A3E8E" w:rsidRDefault="001A3E8E" w:rsidP="001A3E8E">
      <w:pPr>
        <w:jc w:val="both"/>
      </w:pPr>
      <w:r>
        <w:lastRenderedPageBreak/>
        <w:t>Falls Schwerbehinderte aus gesundheitlichen Gründen ihre bisherige Tätigkeit nicht mehr ausüben können, wird durch die Arbeitsgruppe im Sinne von § 8 dieser Vereinbarung geprüft, ob und inwieweit der bisherige Arbeitsplatz auch mithilfe öffentlicher Fördermittel angepasst werden kann.</w:t>
      </w:r>
    </w:p>
    <w:p w14:paraId="06D180F5" w14:textId="77777777" w:rsidR="001A3E8E" w:rsidRDefault="001A3E8E" w:rsidP="001A3E8E">
      <w:pPr>
        <w:jc w:val="both"/>
      </w:pPr>
    </w:p>
    <w:p w14:paraId="2E4CFA97" w14:textId="77777777" w:rsidR="001A3E8E" w:rsidRPr="00393C87" w:rsidRDefault="001A3E8E" w:rsidP="001A3E8E">
      <w:pPr>
        <w:jc w:val="both"/>
        <w:rPr>
          <w:b/>
        </w:rPr>
      </w:pPr>
      <w:r w:rsidRPr="00393C87">
        <w:rPr>
          <w:b/>
        </w:rPr>
        <w:t>§ 5 Behindertengerechte Neu-, Um- und Erweiterungsbauten</w:t>
      </w:r>
    </w:p>
    <w:p w14:paraId="5A36468D" w14:textId="77777777" w:rsidR="001A3E8E" w:rsidRDefault="001A3E8E" w:rsidP="001A3E8E">
      <w:pPr>
        <w:jc w:val="both"/>
      </w:pPr>
    </w:p>
    <w:p w14:paraId="6F3D64F0" w14:textId="77777777" w:rsidR="001A3E8E" w:rsidRDefault="001A3E8E" w:rsidP="001A3E8E">
      <w:pPr>
        <w:jc w:val="both"/>
      </w:pPr>
      <w:r>
        <w:t>Bei der Planung von Neu-, Um- und Erweiterungsbauten von Betriebsanlagen, Arbeitsabläufen, Arbeitsverfahren und Arbeitsplätzen werden die Belange der Schwerbehinderten im Rahmen der Betriebsvereinbarung über die Wahrnehmung der sich aus § 90 BetrVG ergebenden gemeinsamen Aufgaben zur menschengerechten Gestaltung der Arbeit (§-90-Kommission) entsprechend berücksichtigt.</w:t>
      </w:r>
    </w:p>
    <w:p w14:paraId="21564399" w14:textId="77777777" w:rsidR="001A3E8E" w:rsidRDefault="001A3E8E" w:rsidP="001A3E8E">
      <w:pPr>
        <w:jc w:val="both"/>
      </w:pPr>
    </w:p>
    <w:p w14:paraId="056C1A87" w14:textId="77777777" w:rsidR="001A3E8E" w:rsidRPr="00854AD2" w:rsidRDefault="001A3E8E" w:rsidP="001A3E8E">
      <w:pPr>
        <w:jc w:val="both"/>
        <w:rPr>
          <w:b/>
        </w:rPr>
      </w:pPr>
      <w:r w:rsidRPr="00854AD2">
        <w:rPr>
          <w:b/>
        </w:rPr>
        <w:t>§ 6 Rehabilitationsmaßnahmen</w:t>
      </w:r>
    </w:p>
    <w:p w14:paraId="1F426DA2" w14:textId="77777777" w:rsidR="001A3E8E" w:rsidRDefault="001A3E8E" w:rsidP="001A3E8E">
      <w:pPr>
        <w:jc w:val="both"/>
      </w:pPr>
    </w:p>
    <w:p w14:paraId="5274A95B" w14:textId="77777777" w:rsidR="001A3E8E" w:rsidRDefault="001A3E8E" w:rsidP="001A3E8E">
      <w:pPr>
        <w:numPr>
          <w:ilvl w:val="0"/>
          <w:numId w:val="17"/>
        </w:numPr>
        <w:spacing w:after="0" w:line="240" w:lineRule="auto"/>
        <w:jc w:val="both"/>
      </w:pPr>
      <w:r>
        <w:t xml:space="preserve">Berufliche Rehabilitationsmaßnahmen für Schwerbehinderte werden in Zusammenarbeit mit den </w:t>
      </w:r>
      <w:proofErr w:type="spellStart"/>
      <w:r>
        <w:t>Rehaträgern</w:t>
      </w:r>
      <w:proofErr w:type="spellEnd"/>
      <w:r>
        <w:t xml:space="preserve"> nach Möglichkeit innerbetrieblich durchgeführt.</w:t>
      </w:r>
    </w:p>
    <w:p w14:paraId="6091E92A" w14:textId="77777777" w:rsidR="001A3E8E" w:rsidRDefault="001A3E8E" w:rsidP="001A3E8E">
      <w:pPr>
        <w:jc w:val="both"/>
      </w:pPr>
    </w:p>
    <w:p w14:paraId="58AAD9AE" w14:textId="77777777" w:rsidR="001A3E8E" w:rsidRDefault="001A3E8E" w:rsidP="001A3E8E">
      <w:pPr>
        <w:jc w:val="both"/>
      </w:pPr>
    </w:p>
    <w:p w14:paraId="2D6DD7DB" w14:textId="77777777" w:rsidR="001A3E8E" w:rsidRPr="00854AD2" w:rsidRDefault="001A3E8E" w:rsidP="001A3E8E">
      <w:pPr>
        <w:jc w:val="both"/>
        <w:rPr>
          <w:b/>
        </w:rPr>
      </w:pPr>
      <w:r w:rsidRPr="00854AD2">
        <w:rPr>
          <w:b/>
        </w:rPr>
        <w:t>§ 7 Einfahr- und Parkgenehmigung</w:t>
      </w:r>
    </w:p>
    <w:p w14:paraId="69FEB8C2" w14:textId="77777777" w:rsidR="001A3E8E" w:rsidRDefault="001A3E8E" w:rsidP="001A3E8E">
      <w:pPr>
        <w:jc w:val="both"/>
      </w:pPr>
    </w:p>
    <w:p w14:paraId="6C02E043" w14:textId="77777777" w:rsidR="001A3E8E" w:rsidRDefault="001A3E8E" w:rsidP="001A3E8E">
      <w:pPr>
        <w:jc w:val="both"/>
      </w:pPr>
      <w:r>
        <w:t>Schwerbehinderte mit dem Merkzeichen „G“ im Ausweis erhalten auf Antrag im Rahmen der bestehenden Richtlinien in der Nähe des Arbeitsplatzes eine Einfahr- und Parkgenehmigung. Falls das Verfahren zur Erlangung des Merkzeichens „G“ noch nicht abgeschlossen ist, erhalten die Mitarbeiter auf Antrag übergangsweise nach Prüfung durch den Betriebsarzt zunächst eine auf ein halbes Jahr befristete Einfahr- und Parkgenehmigung.</w:t>
      </w:r>
    </w:p>
    <w:p w14:paraId="456258DC" w14:textId="77777777" w:rsidR="001A3E8E" w:rsidRDefault="001A3E8E" w:rsidP="001A3E8E">
      <w:pPr>
        <w:jc w:val="both"/>
      </w:pPr>
    </w:p>
    <w:p w14:paraId="049114B0" w14:textId="77777777" w:rsidR="001A3E8E" w:rsidRPr="001A3E8E" w:rsidRDefault="001A3E8E" w:rsidP="001A3E8E">
      <w:pPr>
        <w:jc w:val="both"/>
        <w:rPr>
          <w:b/>
        </w:rPr>
      </w:pPr>
      <w:r w:rsidRPr="001A3E8E">
        <w:rPr>
          <w:b/>
        </w:rPr>
        <w:t>§ 8 Arbeitsgruppe</w:t>
      </w:r>
    </w:p>
    <w:p w14:paraId="4CD3625A" w14:textId="77777777" w:rsidR="001A3E8E" w:rsidRPr="001A3E8E" w:rsidRDefault="001A3E8E" w:rsidP="001A3E8E">
      <w:pPr>
        <w:jc w:val="both"/>
      </w:pPr>
    </w:p>
    <w:p w14:paraId="6470FC4C" w14:textId="77777777" w:rsidR="001A3E8E" w:rsidRPr="001A3E8E" w:rsidRDefault="001A3E8E" w:rsidP="001A3E8E">
      <w:pPr>
        <w:numPr>
          <w:ilvl w:val="0"/>
          <w:numId w:val="18"/>
        </w:numPr>
        <w:spacing w:after="0" w:line="240" w:lineRule="auto"/>
        <w:jc w:val="both"/>
      </w:pPr>
      <w:r w:rsidRPr="001A3E8E">
        <w:t>Besondere Schwerbehindertenangelegenheiten werden – losgelöst von personellen Einzelmaßnahmen – in einer Arbeitsgruppe behandelt, die grundsätzlich mit dem bestehenden Fachausschuss identisch ist.</w:t>
      </w:r>
    </w:p>
    <w:p w14:paraId="5D8BD523" w14:textId="77777777" w:rsidR="001A3E8E" w:rsidRPr="001A3E8E" w:rsidRDefault="001A3E8E" w:rsidP="001A3E8E">
      <w:pPr>
        <w:jc w:val="both"/>
      </w:pPr>
    </w:p>
    <w:p w14:paraId="587C7E46" w14:textId="77777777" w:rsidR="001A3E8E" w:rsidRPr="001A3E8E" w:rsidRDefault="001A3E8E" w:rsidP="001A3E8E">
      <w:pPr>
        <w:numPr>
          <w:ilvl w:val="0"/>
          <w:numId w:val="18"/>
        </w:numPr>
        <w:spacing w:after="0" w:line="240" w:lineRule="auto"/>
        <w:jc w:val="both"/>
      </w:pPr>
      <w:r w:rsidRPr="001A3E8E">
        <w:t>Die Arbeitsgruppe setzt sich unter Federführung der Sozialbetriebe/Werkstatt für Behinderte in der Regel wie folgt zusammen:</w:t>
      </w:r>
    </w:p>
    <w:p w14:paraId="3B05261C" w14:textId="77777777" w:rsidR="001A3E8E" w:rsidRPr="001A3E8E" w:rsidRDefault="001A3E8E" w:rsidP="001A3E8E">
      <w:pPr>
        <w:numPr>
          <w:ilvl w:val="0"/>
          <w:numId w:val="19"/>
        </w:numPr>
        <w:spacing w:after="0" w:line="240" w:lineRule="auto"/>
        <w:jc w:val="both"/>
      </w:pPr>
      <w:r w:rsidRPr="001A3E8E">
        <w:t>Fachkraft für Arbeitssicherheit</w:t>
      </w:r>
    </w:p>
    <w:p w14:paraId="4F93E27A" w14:textId="77777777" w:rsidR="001A3E8E" w:rsidRPr="001A3E8E" w:rsidRDefault="001A3E8E" w:rsidP="001A3E8E">
      <w:pPr>
        <w:numPr>
          <w:ilvl w:val="0"/>
          <w:numId w:val="19"/>
        </w:numPr>
        <w:spacing w:after="0" w:line="240" w:lineRule="auto"/>
        <w:jc w:val="both"/>
      </w:pPr>
      <w:r w:rsidRPr="001A3E8E">
        <w:t>Beauftragter des Arbeitgebers gemäß § 98 SGB IX oder Vertreter</w:t>
      </w:r>
    </w:p>
    <w:p w14:paraId="77644825" w14:textId="77777777" w:rsidR="001A3E8E" w:rsidRPr="001A3E8E" w:rsidRDefault="001A3E8E" w:rsidP="001A3E8E">
      <w:pPr>
        <w:numPr>
          <w:ilvl w:val="0"/>
          <w:numId w:val="19"/>
        </w:numPr>
        <w:spacing w:after="0" w:line="240" w:lineRule="auto"/>
        <w:jc w:val="both"/>
      </w:pPr>
      <w:r w:rsidRPr="001A3E8E">
        <w:t>Betriebsarzt</w:t>
      </w:r>
    </w:p>
    <w:p w14:paraId="5D30ADDF" w14:textId="77777777" w:rsidR="001A3E8E" w:rsidRPr="001A3E8E" w:rsidRDefault="001A3E8E" w:rsidP="001A3E8E">
      <w:pPr>
        <w:numPr>
          <w:ilvl w:val="0"/>
          <w:numId w:val="19"/>
        </w:numPr>
        <w:spacing w:after="0" w:line="240" w:lineRule="auto"/>
        <w:jc w:val="both"/>
      </w:pPr>
      <w:r w:rsidRPr="001A3E8E">
        <w:t>Betriebsrat</w:t>
      </w:r>
    </w:p>
    <w:p w14:paraId="2F8B3CB9" w14:textId="77777777" w:rsidR="001A3E8E" w:rsidRPr="001A3E8E" w:rsidRDefault="001A3E8E" w:rsidP="001A3E8E">
      <w:pPr>
        <w:numPr>
          <w:ilvl w:val="0"/>
          <w:numId w:val="19"/>
        </w:numPr>
        <w:spacing w:after="0" w:line="240" w:lineRule="auto"/>
        <w:jc w:val="both"/>
      </w:pPr>
      <w:r w:rsidRPr="001A3E8E">
        <w:t>Personaldienste</w:t>
      </w:r>
    </w:p>
    <w:p w14:paraId="0BA55097" w14:textId="77777777" w:rsidR="001A3E8E" w:rsidRPr="001A3E8E" w:rsidRDefault="001A3E8E" w:rsidP="001A3E8E">
      <w:pPr>
        <w:numPr>
          <w:ilvl w:val="0"/>
          <w:numId w:val="19"/>
        </w:numPr>
        <w:spacing w:after="0" w:line="240" w:lineRule="auto"/>
        <w:jc w:val="both"/>
      </w:pPr>
      <w:r w:rsidRPr="001A3E8E">
        <w:t>Schwerbehindertenvertretung</w:t>
      </w:r>
    </w:p>
    <w:p w14:paraId="601159FD" w14:textId="77777777" w:rsidR="001A3E8E" w:rsidRPr="001A3E8E" w:rsidRDefault="001A3E8E" w:rsidP="001A3E8E">
      <w:pPr>
        <w:jc w:val="both"/>
      </w:pPr>
    </w:p>
    <w:p w14:paraId="14B63467" w14:textId="77777777" w:rsidR="001A3E8E" w:rsidRPr="001A3E8E" w:rsidRDefault="001A3E8E" w:rsidP="001A3E8E">
      <w:pPr>
        <w:numPr>
          <w:ilvl w:val="0"/>
          <w:numId w:val="18"/>
        </w:numPr>
        <w:spacing w:after="0" w:line="240" w:lineRule="auto"/>
        <w:jc w:val="both"/>
      </w:pPr>
      <w:r w:rsidRPr="001A3E8E">
        <w:t>Aufgaben der Arbeitsgruppe sind insbesondere:</w:t>
      </w:r>
    </w:p>
    <w:p w14:paraId="2D04FFB4" w14:textId="77777777" w:rsidR="001A3E8E" w:rsidRPr="001A3E8E" w:rsidRDefault="001A3E8E" w:rsidP="001A3E8E">
      <w:pPr>
        <w:numPr>
          <w:ilvl w:val="0"/>
          <w:numId w:val="20"/>
        </w:numPr>
        <w:spacing w:after="0" w:line="240" w:lineRule="auto"/>
        <w:jc w:val="both"/>
      </w:pPr>
      <w:r w:rsidRPr="001A3E8E">
        <w:t>Schwerbehindertenvertretung, Betriebsrat und Arbeitgeber sowie Schwerbehinderte beraten</w:t>
      </w:r>
    </w:p>
    <w:p w14:paraId="33D25D48" w14:textId="77777777" w:rsidR="001A3E8E" w:rsidRPr="001A3E8E" w:rsidRDefault="001A3E8E" w:rsidP="001A3E8E">
      <w:pPr>
        <w:numPr>
          <w:ilvl w:val="0"/>
          <w:numId w:val="20"/>
        </w:numPr>
        <w:spacing w:after="0" w:line="240" w:lineRule="auto"/>
        <w:jc w:val="both"/>
      </w:pPr>
      <w:r w:rsidRPr="001A3E8E">
        <w:t>Vorschläge zur Beschäftigung von Schwerbehinderten erarbeiten</w:t>
      </w:r>
    </w:p>
    <w:p w14:paraId="2851522C" w14:textId="77777777" w:rsidR="001A3E8E" w:rsidRPr="001A3E8E" w:rsidRDefault="001A3E8E" w:rsidP="001A3E8E">
      <w:pPr>
        <w:numPr>
          <w:ilvl w:val="0"/>
          <w:numId w:val="20"/>
        </w:numPr>
        <w:spacing w:after="0" w:line="240" w:lineRule="auto"/>
        <w:jc w:val="both"/>
      </w:pPr>
      <w:r w:rsidRPr="001A3E8E">
        <w:t>Arbeits- und Ausbildungsplätze auf Eignung für Schwerbehinderte prüfen</w:t>
      </w:r>
    </w:p>
    <w:p w14:paraId="52CA329B" w14:textId="77777777" w:rsidR="001A3E8E" w:rsidRPr="001A3E8E" w:rsidRDefault="001A3E8E" w:rsidP="001A3E8E">
      <w:pPr>
        <w:numPr>
          <w:ilvl w:val="0"/>
          <w:numId w:val="20"/>
        </w:numPr>
        <w:spacing w:after="0" w:line="240" w:lineRule="auto"/>
        <w:jc w:val="both"/>
      </w:pPr>
      <w:r w:rsidRPr="001A3E8E">
        <w:t>Maßnahmen zur Schaffung behindertengerechter Arbeitsplätze anregen</w:t>
      </w:r>
    </w:p>
    <w:p w14:paraId="32044F3C" w14:textId="77777777" w:rsidR="001A3E8E" w:rsidRPr="001A3E8E" w:rsidRDefault="001A3E8E" w:rsidP="001A3E8E">
      <w:pPr>
        <w:numPr>
          <w:ilvl w:val="0"/>
          <w:numId w:val="20"/>
        </w:numPr>
        <w:spacing w:after="0" w:line="240" w:lineRule="auto"/>
        <w:jc w:val="both"/>
      </w:pPr>
      <w:r w:rsidRPr="001A3E8E">
        <w:t>Vorschläge zur Beseitigung von Problemen Schwerbehinderter erarbeiten</w:t>
      </w:r>
    </w:p>
    <w:p w14:paraId="6A606BFD" w14:textId="77777777" w:rsidR="001A3E8E" w:rsidRPr="001A3E8E" w:rsidRDefault="001A3E8E" w:rsidP="001A3E8E">
      <w:pPr>
        <w:jc w:val="both"/>
      </w:pPr>
      <w:r w:rsidRPr="001A3E8E">
        <w:t>Sofern in begründeten Einzelfällen erforderlich, kann die Arbeitsgruppe fachspezifisch erweitert werden.</w:t>
      </w:r>
    </w:p>
    <w:p w14:paraId="101BB5C9" w14:textId="77777777" w:rsidR="001A3E8E" w:rsidRPr="001A3E8E" w:rsidRDefault="001A3E8E" w:rsidP="001A3E8E">
      <w:pPr>
        <w:jc w:val="both"/>
      </w:pPr>
    </w:p>
    <w:p w14:paraId="12199094" w14:textId="77777777" w:rsidR="001A3E8E" w:rsidRPr="00B63BCA" w:rsidRDefault="001A3E8E" w:rsidP="001A3E8E">
      <w:pPr>
        <w:jc w:val="both"/>
        <w:rPr>
          <w:b/>
        </w:rPr>
      </w:pPr>
      <w:r w:rsidRPr="00B63BCA">
        <w:rPr>
          <w:b/>
        </w:rPr>
        <w:t>§ 9 Information durch Arbeitgeber</w:t>
      </w:r>
    </w:p>
    <w:p w14:paraId="79CC25D9" w14:textId="77777777" w:rsidR="001A3E8E" w:rsidRDefault="001A3E8E" w:rsidP="001A3E8E">
      <w:pPr>
        <w:jc w:val="both"/>
      </w:pPr>
    </w:p>
    <w:p w14:paraId="27D4FCDB" w14:textId="77777777" w:rsidR="001A3E8E" w:rsidRDefault="001A3E8E" w:rsidP="001A3E8E">
      <w:pPr>
        <w:numPr>
          <w:ilvl w:val="0"/>
          <w:numId w:val="21"/>
        </w:numPr>
        <w:spacing w:after="0" w:line="240" w:lineRule="auto"/>
        <w:jc w:val="both"/>
      </w:pPr>
      <w:r>
        <w:t xml:space="preserve">Die Schwerbehindertenvertretung wird vom Arbeitgeber im Sinne von § 95 SGB IX in allen Angelegenheiten, die Schwerbehinderte betreffen, rechtzeitig und umfassend unterrichtet. In diesem Zusammenhang besteht insbesondere auch Einvernehmen darüber, dass die Gesamtschwerbehindertenvertretung zu den Sitzungen des Wirtschaftsausschusses und des Personalplanungsausschusses eingeladen wird. </w:t>
      </w:r>
    </w:p>
    <w:p w14:paraId="30F51D53" w14:textId="529BE7AD" w:rsidR="001A3E8E" w:rsidRPr="001A3E8E" w:rsidRDefault="001A3E8E" w:rsidP="001A3E8E">
      <w:pPr>
        <w:ind w:left="720"/>
        <w:jc w:val="both"/>
      </w:pPr>
    </w:p>
    <w:p w14:paraId="4672C2BB" w14:textId="77777777" w:rsidR="001A3E8E" w:rsidRPr="001A3E8E" w:rsidRDefault="001A3E8E" w:rsidP="001A3E8E">
      <w:pPr>
        <w:numPr>
          <w:ilvl w:val="0"/>
          <w:numId w:val="21"/>
        </w:numPr>
        <w:spacing w:after="0" w:line="240" w:lineRule="auto"/>
        <w:jc w:val="both"/>
      </w:pPr>
      <w:r w:rsidRPr="001A3E8E">
        <w:t>Die Gesamtschwerbehindertenvertretung erhält regelmäßig folgende Auswertungen:</w:t>
      </w:r>
    </w:p>
    <w:p w14:paraId="3BA56802" w14:textId="77777777" w:rsidR="001A3E8E" w:rsidRPr="001A3E8E" w:rsidRDefault="001A3E8E" w:rsidP="001A3E8E">
      <w:pPr>
        <w:jc w:val="both"/>
      </w:pPr>
      <w:r w:rsidRPr="001A3E8E">
        <w:t>a) jährlich: Anzeige des Arbeitgebers an die Arbeitsverwaltung nach § 80 SGB IX über die Beschäftigung von Schwerbehinderten:</w:t>
      </w:r>
    </w:p>
    <w:p w14:paraId="5393FA07" w14:textId="77777777" w:rsidR="001A3E8E" w:rsidRPr="001A3E8E" w:rsidRDefault="001A3E8E" w:rsidP="001A3E8E">
      <w:pPr>
        <w:jc w:val="both"/>
      </w:pPr>
      <w:r w:rsidRPr="001A3E8E">
        <w:t>-</w:t>
      </w:r>
      <w:r w:rsidRPr="001A3E8E">
        <w:tab/>
        <w:t>Errechnung der Arbeits- und Pflichtplätze sowie der ggf. zu zahlenden Ausgleichsabgabe nach Arbeitsagenturbereichen und … gesamt</w:t>
      </w:r>
    </w:p>
    <w:p w14:paraId="6EEBCE8F" w14:textId="77777777" w:rsidR="001A3E8E" w:rsidRPr="001A3E8E" w:rsidRDefault="001A3E8E" w:rsidP="001A3E8E">
      <w:pPr>
        <w:jc w:val="both"/>
      </w:pPr>
      <w:r w:rsidRPr="001A3E8E">
        <w:t>- Namensliste „Schwerbehinderte Belegschaftsmitglieder" nach Standorten</w:t>
      </w:r>
    </w:p>
    <w:p w14:paraId="676032FE" w14:textId="77777777" w:rsidR="001A3E8E" w:rsidRPr="001A3E8E" w:rsidRDefault="001A3E8E" w:rsidP="001A3E8E">
      <w:pPr>
        <w:jc w:val="both"/>
      </w:pPr>
      <w:r w:rsidRPr="001A3E8E">
        <w:t>b) - monatlich: Nachweis über die Beschäftigung von Schwerbehinderten einschließlich Ermittlung der Schwerbehindertenquote</w:t>
      </w:r>
    </w:p>
    <w:p w14:paraId="70911B9A" w14:textId="77777777" w:rsidR="001A3E8E" w:rsidRPr="001A3E8E" w:rsidRDefault="001A3E8E" w:rsidP="001A3E8E">
      <w:pPr>
        <w:jc w:val="both"/>
      </w:pPr>
      <w:r w:rsidRPr="001A3E8E">
        <w:t>- monatlich: Bestand der Schwerbehinderten namentlich, mit Stammdaten standortbezogen</w:t>
      </w:r>
    </w:p>
    <w:p w14:paraId="09DCE147" w14:textId="77777777" w:rsidR="001A3E8E" w:rsidRPr="001A3E8E" w:rsidRDefault="001A3E8E" w:rsidP="001A3E8E">
      <w:pPr>
        <w:jc w:val="both"/>
      </w:pPr>
      <w:r w:rsidRPr="001A3E8E">
        <w:lastRenderedPageBreak/>
        <w:tab/>
      </w:r>
    </w:p>
    <w:p w14:paraId="79BB1DDB" w14:textId="77777777" w:rsidR="001A3E8E" w:rsidRPr="00CB2C10" w:rsidRDefault="001A3E8E" w:rsidP="001A3E8E">
      <w:pPr>
        <w:numPr>
          <w:ilvl w:val="0"/>
          <w:numId w:val="12"/>
        </w:numPr>
        <w:spacing w:after="0" w:line="240" w:lineRule="auto"/>
        <w:jc w:val="both"/>
        <w:rPr>
          <w:color w:val="FF0000"/>
        </w:rPr>
      </w:pPr>
      <w:r w:rsidRPr="001A3E8E">
        <w:t>monatlich: Veränderungen der im Bestand geführten Schwerbehinderten namentlich, mit Stammdaten und standortbezogen</w:t>
      </w:r>
    </w:p>
    <w:p w14:paraId="1A755C30" w14:textId="77777777" w:rsidR="001A3E8E" w:rsidRPr="00CB2C10" w:rsidRDefault="001A3E8E" w:rsidP="001A3E8E">
      <w:pPr>
        <w:jc w:val="both"/>
        <w:rPr>
          <w:color w:val="FF0000"/>
        </w:rPr>
      </w:pPr>
    </w:p>
    <w:p w14:paraId="235E5A35" w14:textId="77777777" w:rsidR="001A3E8E" w:rsidRDefault="001A3E8E" w:rsidP="001A3E8E">
      <w:pPr>
        <w:numPr>
          <w:ilvl w:val="0"/>
          <w:numId w:val="21"/>
        </w:numPr>
        <w:spacing w:after="0" w:line="240" w:lineRule="auto"/>
        <w:jc w:val="both"/>
      </w:pPr>
      <w:r>
        <w:t>Falls zu speziellen Verwendungszwecken darüber hinausgehende Informationen erforderlich sind, kann die Schwerbehindertenvertretung diese über den Beauftragten des Arbeitgebers beantragen.</w:t>
      </w:r>
    </w:p>
    <w:p w14:paraId="75B762A4" w14:textId="77777777" w:rsidR="001A3E8E" w:rsidRDefault="001A3E8E" w:rsidP="001A3E8E">
      <w:pPr>
        <w:jc w:val="both"/>
      </w:pPr>
    </w:p>
    <w:p w14:paraId="1750210C" w14:textId="77777777" w:rsidR="001A3E8E" w:rsidRPr="004A3105" w:rsidRDefault="001A3E8E" w:rsidP="001A3E8E">
      <w:pPr>
        <w:jc w:val="both"/>
        <w:rPr>
          <w:b/>
        </w:rPr>
      </w:pPr>
      <w:r w:rsidRPr="004A3105">
        <w:rPr>
          <w:b/>
        </w:rPr>
        <w:t>§ 10 Inkrafttreten, Kündigung</w:t>
      </w:r>
    </w:p>
    <w:p w14:paraId="78107963" w14:textId="77777777" w:rsidR="001A3E8E" w:rsidRDefault="001A3E8E" w:rsidP="001A3E8E">
      <w:pPr>
        <w:jc w:val="both"/>
      </w:pPr>
    </w:p>
    <w:p w14:paraId="2B0DB55D" w14:textId="77777777" w:rsidR="001A3E8E" w:rsidRDefault="001A3E8E" w:rsidP="001A3E8E">
      <w:pPr>
        <w:jc w:val="both"/>
      </w:pPr>
      <w:r>
        <w:t>Die Betriebsvereinbarung tritt am … in Kraft. Sie kann mit einer Frist von drei Monaten zum Monatsende gekündigt werden.</w:t>
      </w:r>
    </w:p>
    <w:p w14:paraId="47F387ED" w14:textId="77777777" w:rsidR="001A3E8E" w:rsidRDefault="001A3E8E" w:rsidP="001A3E8E">
      <w:pPr>
        <w:jc w:val="both"/>
      </w:pPr>
    </w:p>
    <w:p w14:paraId="64B27273" w14:textId="77777777" w:rsidR="001A3E8E" w:rsidRDefault="001A3E8E" w:rsidP="001A3E8E">
      <w:pPr>
        <w:jc w:val="both"/>
      </w:pPr>
      <w:r>
        <w:t>______, den ___</w:t>
      </w:r>
    </w:p>
    <w:p w14:paraId="2CDDA070" w14:textId="77777777" w:rsidR="001A3E8E" w:rsidRDefault="001A3E8E" w:rsidP="001A3E8E"/>
    <w:p w14:paraId="4D60A96D" w14:textId="77777777" w:rsidR="001A3E8E" w:rsidRDefault="001A3E8E" w:rsidP="001A3E8E">
      <w:r>
        <w:t>____________________ ____________________</w:t>
      </w:r>
    </w:p>
    <w:p w14:paraId="1050920B" w14:textId="77777777" w:rsidR="001A3E8E" w:rsidRDefault="001A3E8E" w:rsidP="001A3E8E">
      <w:r>
        <w:t>(Vorstand) (Betriebsrat)</w:t>
      </w:r>
    </w:p>
    <w:p w14:paraId="7DFF627F" w14:textId="77777777" w:rsidR="001A3E8E" w:rsidRDefault="001A3E8E" w:rsidP="001A3E8E"/>
    <w:sectPr w:rsidR="001A3E8E" w:rsidSect="00AB6068">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2FEEC2" w14:textId="77777777" w:rsidR="008B7513" w:rsidRDefault="008B7513" w:rsidP="00645C6A">
      <w:pPr>
        <w:spacing w:after="0" w:line="240" w:lineRule="auto"/>
      </w:pPr>
      <w:r>
        <w:separator/>
      </w:r>
    </w:p>
  </w:endnote>
  <w:endnote w:type="continuationSeparator" w:id="0">
    <w:p w14:paraId="2E3D5D62" w14:textId="77777777" w:rsidR="008B7513" w:rsidRDefault="008B7513" w:rsidP="0064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D22B4" w14:textId="75AFF824" w:rsidR="00645C6A" w:rsidRPr="007B14D4" w:rsidRDefault="0012313C" w:rsidP="0012313C">
    <w:pPr>
      <w:pStyle w:val="Fuzeile"/>
      <w:tabs>
        <w:tab w:val="clear" w:pos="9072"/>
        <w:tab w:val="right" w:pos="9923"/>
      </w:tabs>
      <w:ind w:left="-851"/>
      <w:rPr>
        <w:b/>
        <w:color w:val="A6A6A6" w:themeColor="background1" w:themeShade="A6"/>
        <w:sz w:val="18"/>
        <w:szCs w:val="18"/>
      </w:rPr>
    </w:pPr>
    <w:r>
      <w:rPr>
        <w:b/>
        <w:noProof/>
        <w:color w:val="A6A6A6" w:themeColor="background1" w:themeShade="A6"/>
        <w:sz w:val="18"/>
        <w:szCs w:val="18"/>
        <w:lang w:eastAsia="de-DE"/>
      </w:rPr>
      <w:drawing>
        <wp:inline distT="0" distB="0" distL="0" distR="0" wp14:anchorId="55616788" wp14:editId="14CDAAE5">
          <wp:extent cx="451033" cy="459040"/>
          <wp:effectExtent l="0" t="0" r="635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KA-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0957" cy="458962"/>
                  </a:xfrm>
                  <a:prstGeom prst="rect">
                    <a:avLst/>
                  </a:prstGeom>
                </pic:spPr>
              </pic:pic>
            </a:graphicData>
          </a:graphic>
        </wp:inline>
      </w:drawing>
    </w:r>
    <w:r w:rsidRPr="0012313C">
      <w:rPr>
        <w:b/>
        <w:color w:val="A6A6A6" w:themeColor="background1" w:themeShade="A6"/>
        <w:sz w:val="18"/>
        <w:szCs w:val="18"/>
      </w:rPr>
      <w:t xml:space="preserve">    </w:t>
    </w:r>
    <w:r w:rsidRPr="0012313C">
      <w:rPr>
        <w:sz w:val="16"/>
        <w:szCs w:val="16"/>
      </w:rPr>
      <w:t xml:space="preserve">©  WEKA MEDIA GmbH &amp; Co. KG | </w:t>
    </w:r>
    <w:r w:rsidR="00645C6A" w:rsidRPr="0012313C">
      <w:rPr>
        <w:sz w:val="16"/>
        <w:szCs w:val="16"/>
      </w:rPr>
      <w:t xml:space="preserve">Alle Angaben ohne </w:t>
    </w:r>
    <w:r w:rsidR="00154639" w:rsidRPr="0012313C">
      <w:rPr>
        <w:sz w:val="16"/>
        <w:szCs w:val="16"/>
      </w:rPr>
      <w:t>Gewähr | Betriebsrat</w:t>
    </w:r>
    <w:r w:rsidR="005B72E6" w:rsidRPr="0012313C">
      <w:rPr>
        <w:sz w:val="16"/>
        <w:szCs w:val="16"/>
      </w:rPr>
      <w:t xml:space="preserve"> </w:t>
    </w:r>
    <w:r w:rsidRPr="0012313C">
      <w:rPr>
        <w:sz w:val="16"/>
        <w:szCs w:val="16"/>
      </w:rPr>
      <w:t xml:space="preserve">KOMPAKT | </w:t>
    </w:r>
    <w:r w:rsidR="001A3E8E">
      <w:rPr>
        <w:sz w:val="16"/>
        <w:szCs w:val="16"/>
      </w:rPr>
      <w:t>Dez</w:t>
    </w:r>
    <w:r w:rsidR="00097E64">
      <w:rPr>
        <w:sz w:val="16"/>
        <w:szCs w:val="16"/>
      </w:rPr>
      <w:t>ember</w:t>
    </w:r>
    <w:r w:rsidR="006E17BA">
      <w:rPr>
        <w:sz w:val="16"/>
        <w:szCs w:val="16"/>
      </w:rPr>
      <w:t xml:space="preserve"> 20</w:t>
    </w:r>
    <w:r w:rsidR="001A3E8E">
      <w:rPr>
        <w:sz w:val="16"/>
        <w:szCs w:val="16"/>
      </w:rPr>
      <w:t>20</w:t>
    </w:r>
    <w:r w:rsidR="00645C6A" w:rsidRPr="0012313C">
      <w:rPr>
        <w:sz w:val="16"/>
        <w:szCs w:val="16"/>
      </w:rPr>
      <w:t xml:space="preserve"> | </w:t>
    </w:r>
    <w:hyperlink r:id="rId2" w:history="1">
      <w:r w:rsidR="00154639" w:rsidRPr="0012313C">
        <w:rPr>
          <w:rStyle w:val="Hyperlink"/>
          <w:sz w:val="16"/>
          <w:szCs w:val="16"/>
        </w:rPr>
        <w:t>www.</w:t>
      </w:r>
      <w:r w:rsidR="0062183F" w:rsidRPr="0012313C">
        <w:rPr>
          <w:rStyle w:val="Hyperlink"/>
          <w:sz w:val="16"/>
          <w:szCs w:val="16"/>
        </w:rPr>
        <w:t>b</w:t>
      </w:r>
      <w:r w:rsidR="00154639" w:rsidRPr="0012313C">
        <w:rPr>
          <w:rStyle w:val="Hyperlink"/>
          <w:sz w:val="16"/>
          <w:szCs w:val="16"/>
        </w:rPr>
        <w:t>etriebsrat</w:t>
      </w:r>
      <w:r w:rsidR="005B72E6" w:rsidRPr="0012313C">
        <w:rPr>
          <w:rStyle w:val="Hyperlink"/>
          <w:sz w:val="16"/>
          <w:szCs w:val="16"/>
        </w:rPr>
        <w:t>-kompakt</w:t>
      </w:r>
      <w:r w:rsidR="00154639" w:rsidRPr="0012313C">
        <w:rPr>
          <w:rStyle w:val="Hyperlink"/>
          <w:sz w:val="16"/>
          <w:szCs w:val="16"/>
        </w:rPr>
        <w: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90570D" w14:textId="77777777" w:rsidR="008B7513" w:rsidRDefault="008B7513" w:rsidP="00645C6A">
      <w:pPr>
        <w:spacing w:after="0" w:line="240" w:lineRule="auto"/>
      </w:pPr>
      <w:r>
        <w:separator/>
      </w:r>
    </w:p>
  </w:footnote>
  <w:footnote w:type="continuationSeparator" w:id="0">
    <w:p w14:paraId="70C505BF" w14:textId="77777777" w:rsidR="008B7513" w:rsidRDefault="008B7513" w:rsidP="00645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C2F06" w14:textId="77777777" w:rsidR="00645C6A" w:rsidRDefault="005B72E6">
    <w:pPr>
      <w:pStyle w:val="Kopfzeile"/>
    </w:pPr>
    <w:r>
      <w:rPr>
        <w:noProof/>
        <w:lang w:eastAsia="de-DE"/>
      </w:rPr>
      <w:drawing>
        <wp:inline distT="0" distB="0" distL="0" distR="0" wp14:anchorId="1C9922A2" wp14:editId="39D25707">
          <wp:extent cx="5760720" cy="1159510"/>
          <wp:effectExtent l="0" t="0" r="0"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riebsrat_kompakt.png"/>
                  <pic:cNvPicPr/>
                </pic:nvPicPr>
                <pic:blipFill>
                  <a:blip r:embed="rId1">
                    <a:extLst>
                      <a:ext uri="{28A0092B-C50C-407E-A947-70E740481C1C}">
                        <a14:useLocalDpi xmlns:a14="http://schemas.microsoft.com/office/drawing/2010/main" val="0"/>
                      </a:ext>
                    </a:extLst>
                  </a:blip>
                  <a:stretch>
                    <a:fillRect/>
                  </a:stretch>
                </pic:blipFill>
                <pic:spPr>
                  <a:xfrm>
                    <a:off x="0" y="0"/>
                    <a:ext cx="5760720" cy="11595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C7758"/>
    <w:multiLevelType w:val="hybridMultilevel"/>
    <w:tmpl w:val="3844FD0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24B2BAD"/>
    <w:multiLevelType w:val="hybridMultilevel"/>
    <w:tmpl w:val="9DC4E46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2687BDC"/>
    <w:multiLevelType w:val="multilevel"/>
    <w:tmpl w:val="0252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6E12E1"/>
    <w:multiLevelType w:val="hybridMultilevel"/>
    <w:tmpl w:val="F3E09666"/>
    <w:lvl w:ilvl="0" w:tplc="0F7A1A8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86076A9"/>
    <w:multiLevelType w:val="hybridMultilevel"/>
    <w:tmpl w:val="058872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EEC1573"/>
    <w:multiLevelType w:val="multilevel"/>
    <w:tmpl w:val="1F7C1A3C"/>
    <w:lvl w:ilvl="0">
      <w:start w:val="1"/>
      <w:numFmt w:val="none"/>
      <w:pStyle w:val="Zwischenberschrift1"/>
      <w:lvlText w:val="Z1."/>
      <w:lvlJc w:val="left"/>
      <w:pPr>
        <w:tabs>
          <w:tab w:val="num" w:pos="360"/>
        </w:tabs>
        <w:ind w:left="360" w:hanging="360"/>
      </w:pPr>
      <w:rPr>
        <w:rFonts w:ascii="Arial" w:hAnsi="Arial" w:cs="Arial" w:hint="default"/>
        <w:color w:val="FF0000"/>
        <w:sz w:val="12"/>
        <w:szCs w:val="12"/>
      </w:rPr>
    </w:lvl>
    <w:lvl w:ilvl="1">
      <w:start w:val="1"/>
      <w:numFmt w:val="none"/>
      <w:lvlText w:val="Z1."/>
      <w:lvlJc w:val="left"/>
      <w:pPr>
        <w:tabs>
          <w:tab w:val="num" w:pos="720"/>
        </w:tabs>
        <w:ind w:left="720" w:hanging="360"/>
      </w:pPr>
      <w:rPr>
        <w:rFonts w:ascii="Arial" w:hAnsi="Arial" w:cs="Arial" w:hint="default"/>
        <w:color w:val="FF0000"/>
        <w:sz w:val="12"/>
        <w:szCs w:val="12"/>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95D434F"/>
    <w:multiLevelType w:val="hybridMultilevel"/>
    <w:tmpl w:val="16565E1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EC92ABA"/>
    <w:multiLevelType w:val="hybridMultilevel"/>
    <w:tmpl w:val="CD164E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5667129"/>
    <w:multiLevelType w:val="hybridMultilevel"/>
    <w:tmpl w:val="0A4EB7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8B85716"/>
    <w:multiLevelType w:val="hybridMultilevel"/>
    <w:tmpl w:val="BD200A7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92477DD"/>
    <w:multiLevelType w:val="hybridMultilevel"/>
    <w:tmpl w:val="423C5B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C4036B1"/>
    <w:multiLevelType w:val="hybridMultilevel"/>
    <w:tmpl w:val="F6887B9E"/>
    <w:lvl w:ilvl="0" w:tplc="DB584E54">
      <w:start w:val="1"/>
      <w:numFmt w:val="decimal"/>
      <w:pStyle w:val="TabelleListe1numerisch"/>
      <w:lvlText w:val="%1."/>
      <w:lvlJc w:val="left"/>
      <w:pPr>
        <w:ind w:left="643" w:hanging="360"/>
      </w:p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12" w15:restartNumberingAfterBreak="0">
    <w:nsid w:val="3C6121F1"/>
    <w:multiLevelType w:val="hybridMultilevel"/>
    <w:tmpl w:val="D284B3B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1283810"/>
    <w:multiLevelType w:val="hybridMultilevel"/>
    <w:tmpl w:val="E3442AE6"/>
    <w:lvl w:ilvl="0" w:tplc="699E3AD2">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9C93943"/>
    <w:multiLevelType w:val="hybridMultilevel"/>
    <w:tmpl w:val="1B864F92"/>
    <w:lvl w:ilvl="0" w:tplc="0F7A1A8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35A38FF"/>
    <w:multiLevelType w:val="multilevel"/>
    <w:tmpl w:val="A0F0B6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6897380D"/>
    <w:multiLevelType w:val="hybridMultilevel"/>
    <w:tmpl w:val="D384F5A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DE54C68"/>
    <w:multiLevelType w:val="hybridMultilevel"/>
    <w:tmpl w:val="0B02A17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F9750FF"/>
    <w:multiLevelType w:val="hybridMultilevel"/>
    <w:tmpl w:val="D412777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B0C5945"/>
    <w:multiLevelType w:val="multilevel"/>
    <w:tmpl w:val="45AC48CC"/>
    <w:lvl w:ilvl="0">
      <w:start w:val="1"/>
      <w:numFmt w:val="none"/>
      <w:pStyle w:val="Textblock"/>
      <w:lvlText w:val="Txt."/>
      <w:lvlJc w:val="left"/>
      <w:pPr>
        <w:tabs>
          <w:tab w:val="num" w:pos="1494"/>
        </w:tabs>
        <w:ind w:left="1494" w:hanging="360"/>
      </w:pPr>
      <w:rPr>
        <w:rFonts w:ascii="Arial" w:hAnsi="Arial"/>
        <w:color w:val="FF0000"/>
        <w:sz w:val="12"/>
      </w:rPr>
    </w:lvl>
    <w:lvl w:ilvl="1">
      <w:start w:val="1"/>
      <w:numFmt w:val="lowerLetter"/>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20" w15:restartNumberingAfterBreak="0">
    <w:nsid w:val="7FE54F52"/>
    <w:multiLevelType w:val="hybridMultilevel"/>
    <w:tmpl w:val="93268A40"/>
    <w:lvl w:ilvl="0" w:tplc="5B2C0F1A">
      <w:start w:val="1"/>
      <w:numFmt w:val="bullet"/>
      <w:lvlText w:val="•"/>
      <w:lvlJc w:val="left"/>
      <w:pPr>
        <w:tabs>
          <w:tab w:val="num" w:pos="720"/>
        </w:tabs>
        <w:ind w:left="720" w:hanging="360"/>
      </w:pPr>
      <w:rPr>
        <w:rFonts w:ascii="Arial" w:hAnsi="Arial" w:hint="default"/>
      </w:rPr>
    </w:lvl>
    <w:lvl w:ilvl="1" w:tplc="A3BE4156" w:tentative="1">
      <w:start w:val="1"/>
      <w:numFmt w:val="bullet"/>
      <w:lvlText w:val="•"/>
      <w:lvlJc w:val="left"/>
      <w:pPr>
        <w:tabs>
          <w:tab w:val="num" w:pos="1440"/>
        </w:tabs>
        <w:ind w:left="1440" w:hanging="360"/>
      </w:pPr>
      <w:rPr>
        <w:rFonts w:ascii="Arial" w:hAnsi="Arial" w:hint="default"/>
      </w:rPr>
    </w:lvl>
    <w:lvl w:ilvl="2" w:tplc="FE1E77E2" w:tentative="1">
      <w:start w:val="1"/>
      <w:numFmt w:val="bullet"/>
      <w:lvlText w:val="•"/>
      <w:lvlJc w:val="left"/>
      <w:pPr>
        <w:tabs>
          <w:tab w:val="num" w:pos="2160"/>
        </w:tabs>
        <w:ind w:left="2160" w:hanging="360"/>
      </w:pPr>
      <w:rPr>
        <w:rFonts w:ascii="Arial" w:hAnsi="Arial" w:hint="default"/>
      </w:rPr>
    </w:lvl>
    <w:lvl w:ilvl="3" w:tplc="8F38017C" w:tentative="1">
      <w:start w:val="1"/>
      <w:numFmt w:val="bullet"/>
      <w:lvlText w:val="•"/>
      <w:lvlJc w:val="left"/>
      <w:pPr>
        <w:tabs>
          <w:tab w:val="num" w:pos="2880"/>
        </w:tabs>
        <w:ind w:left="2880" w:hanging="360"/>
      </w:pPr>
      <w:rPr>
        <w:rFonts w:ascii="Arial" w:hAnsi="Arial" w:hint="default"/>
      </w:rPr>
    </w:lvl>
    <w:lvl w:ilvl="4" w:tplc="5D9A78D6" w:tentative="1">
      <w:start w:val="1"/>
      <w:numFmt w:val="bullet"/>
      <w:lvlText w:val="•"/>
      <w:lvlJc w:val="left"/>
      <w:pPr>
        <w:tabs>
          <w:tab w:val="num" w:pos="3600"/>
        </w:tabs>
        <w:ind w:left="3600" w:hanging="360"/>
      </w:pPr>
      <w:rPr>
        <w:rFonts w:ascii="Arial" w:hAnsi="Arial" w:hint="default"/>
      </w:rPr>
    </w:lvl>
    <w:lvl w:ilvl="5" w:tplc="44942CDE" w:tentative="1">
      <w:start w:val="1"/>
      <w:numFmt w:val="bullet"/>
      <w:lvlText w:val="•"/>
      <w:lvlJc w:val="left"/>
      <w:pPr>
        <w:tabs>
          <w:tab w:val="num" w:pos="4320"/>
        </w:tabs>
        <w:ind w:left="4320" w:hanging="360"/>
      </w:pPr>
      <w:rPr>
        <w:rFonts w:ascii="Arial" w:hAnsi="Arial" w:hint="default"/>
      </w:rPr>
    </w:lvl>
    <w:lvl w:ilvl="6" w:tplc="9AC2A9FE" w:tentative="1">
      <w:start w:val="1"/>
      <w:numFmt w:val="bullet"/>
      <w:lvlText w:val="•"/>
      <w:lvlJc w:val="left"/>
      <w:pPr>
        <w:tabs>
          <w:tab w:val="num" w:pos="5040"/>
        </w:tabs>
        <w:ind w:left="5040" w:hanging="360"/>
      </w:pPr>
      <w:rPr>
        <w:rFonts w:ascii="Arial" w:hAnsi="Arial" w:hint="default"/>
      </w:rPr>
    </w:lvl>
    <w:lvl w:ilvl="7" w:tplc="0AD04A5E" w:tentative="1">
      <w:start w:val="1"/>
      <w:numFmt w:val="bullet"/>
      <w:lvlText w:val="•"/>
      <w:lvlJc w:val="left"/>
      <w:pPr>
        <w:tabs>
          <w:tab w:val="num" w:pos="5760"/>
        </w:tabs>
        <w:ind w:left="5760" w:hanging="360"/>
      </w:pPr>
      <w:rPr>
        <w:rFonts w:ascii="Arial" w:hAnsi="Arial" w:hint="default"/>
      </w:rPr>
    </w:lvl>
    <w:lvl w:ilvl="8" w:tplc="8F2E4B2A" w:tentative="1">
      <w:start w:val="1"/>
      <w:numFmt w:val="bullet"/>
      <w:lvlText w:val="•"/>
      <w:lvlJc w:val="left"/>
      <w:pPr>
        <w:tabs>
          <w:tab w:val="num" w:pos="6480"/>
        </w:tabs>
        <w:ind w:left="6480" w:hanging="360"/>
      </w:pPr>
      <w:rPr>
        <w:rFonts w:ascii="Arial" w:hAnsi="Arial" w:hint="default"/>
      </w:rPr>
    </w:lvl>
  </w:abstractNum>
  <w:num w:numId="1">
    <w:abstractNumId w:val="20"/>
  </w:num>
  <w:num w:numId="2">
    <w:abstractNumId w:val="2"/>
  </w:num>
  <w:num w:numId="3">
    <w:abstractNumId w:val="15"/>
  </w:num>
  <w:num w:numId="4">
    <w:abstractNumId w:val="14"/>
  </w:num>
  <w:num w:numId="5">
    <w:abstractNumId w:val="3"/>
  </w:num>
  <w:num w:numId="6">
    <w:abstractNumId w:val="19"/>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 w:numId="10">
    <w:abstractNumId w:val="11"/>
  </w:num>
  <w:num w:numId="11">
    <w:abstractNumId w:val="18"/>
  </w:num>
  <w:num w:numId="12">
    <w:abstractNumId w:val="13"/>
  </w:num>
  <w:num w:numId="13">
    <w:abstractNumId w:val="1"/>
  </w:num>
  <w:num w:numId="14">
    <w:abstractNumId w:val="9"/>
  </w:num>
  <w:num w:numId="15">
    <w:abstractNumId w:val="12"/>
  </w:num>
  <w:num w:numId="16">
    <w:abstractNumId w:val="17"/>
  </w:num>
  <w:num w:numId="17">
    <w:abstractNumId w:val="6"/>
  </w:num>
  <w:num w:numId="18">
    <w:abstractNumId w:val="16"/>
  </w:num>
  <w:num w:numId="19">
    <w:abstractNumId w:val="7"/>
  </w:num>
  <w:num w:numId="20">
    <w:abstractNumId w:val="1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C6A"/>
    <w:rsid w:val="00046A0C"/>
    <w:rsid w:val="00051EEE"/>
    <w:rsid w:val="00056EC0"/>
    <w:rsid w:val="00097E64"/>
    <w:rsid w:val="000C1235"/>
    <w:rsid w:val="000F3088"/>
    <w:rsid w:val="00105AD1"/>
    <w:rsid w:val="0012313C"/>
    <w:rsid w:val="00154639"/>
    <w:rsid w:val="001A3E8E"/>
    <w:rsid w:val="00267D40"/>
    <w:rsid w:val="004070D7"/>
    <w:rsid w:val="0043100C"/>
    <w:rsid w:val="004E4B9B"/>
    <w:rsid w:val="00530780"/>
    <w:rsid w:val="005B72E6"/>
    <w:rsid w:val="005C1193"/>
    <w:rsid w:val="005E2E83"/>
    <w:rsid w:val="0062183F"/>
    <w:rsid w:val="00621D93"/>
    <w:rsid w:val="00645C6A"/>
    <w:rsid w:val="006527DB"/>
    <w:rsid w:val="00696EB5"/>
    <w:rsid w:val="006E17BA"/>
    <w:rsid w:val="00730DBA"/>
    <w:rsid w:val="00747B9D"/>
    <w:rsid w:val="007B14D4"/>
    <w:rsid w:val="007C20F8"/>
    <w:rsid w:val="00800A1E"/>
    <w:rsid w:val="008337B7"/>
    <w:rsid w:val="0087317C"/>
    <w:rsid w:val="008757A7"/>
    <w:rsid w:val="008B7513"/>
    <w:rsid w:val="008F1965"/>
    <w:rsid w:val="009D1ADA"/>
    <w:rsid w:val="00A175D1"/>
    <w:rsid w:val="00A220F4"/>
    <w:rsid w:val="00A61090"/>
    <w:rsid w:val="00A81E88"/>
    <w:rsid w:val="00A9579E"/>
    <w:rsid w:val="00AB6068"/>
    <w:rsid w:val="00AC6AD8"/>
    <w:rsid w:val="00B42537"/>
    <w:rsid w:val="00BA6766"/>
    <w:rsid w:val="00BD7586"/>
    <w:rsid w:val="00BE3933"/>
    <w:rsid w:val="00C512C3"/>
    <w:rsid w:val="00CA3365"/>
    <w:rsid w:val="00CB5669"/>
    <w:rsid w:val="00CC14C0"/>
    <w:rsid w:val="00D03711"/>
    <w:rsid w:val="00D33CF9"/>
    <w:rsid w:val="00DC677A"/>
    <w:rsid w:val="00DD28A9"/>
    <w:rsid w:val="00E24430"/>
    <w:rsid w:val="00E9159F"/>
    <w:rsid w:val="00FF30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73C8F"/>
  <w15:docId w15:val="{8C30AA68-4B92-4C3F-8A84-5D82D3FF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100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5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5C6A"/>
  </w:style>
  <w:style w:type="paragraph" w:styleId="Fuzeile">
    <w:name w:val="footer"/>
    <w:basedOn w:val="Standard"/>
    <w:link w:val="FuzeileZchn"/>
    <w:uiPriority w:val="99"/>
    <w:unhideWhenUsed/>
    <w:rsid w:val="00645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5C6A"/>
  </w:style>
  <w:style w:type="paragraph" w:styleId="Sprechblasentext">
    <w:name w:val="Balloon Text"/>
    <w:basedOn w:val="Standard"/>
    <w:link w:val="SprechblasentextZchn"/>
    <w:uiPriority w:val="99"/>
    <w:semiHidden/>
    <w:unhideWhenUsed/>
    <w:rsid w:val="00645C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5C6A"/>
    <w:rPr>
      <w:rFonts w:ascii="Tahoma" w:hAnsi="Tahoma" w:cs="Tahoma"/>
      <w:sz w:val="16"/>
      <w:szCs w:val="16"/>
    </w:rPr>
  </w:style>
  <w:style w:type="table" w:styleId="Tabellenraster">
    <w:name w:val="Table Grid"/>
    <w:basedOn w:val="NormaleTabelle"/>
    <w:uiPriority w:val="59"/>
    <w:rsid w:val="000F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2313C"/>
    <w:rPr>
      <w:color w:val="0000FF" w:themeColor="hyperlink"/>
      <w:u w:val="single"/>
    </w:rPr>
  </w:style>
  <w:style w:type="paragraph" w:styleId="StandardWeb">
    <w:name w:val="Normal (Web)"/>
    <w:basedOn w:val="Standard"/>
    <w:uiPriority w:val="99"/>
    <w:unhideWhenUsed/>
    <w:rsid w:val="00B42537"/>
    <w:pPr>
      <w:spacing w:before="100" w:beforeAutospacing="1" w:after="100" w:afterAutospacing="1" w:line="240" w:lineRule="auto"/>
    </w:pPr>
    <w:rPr>
      <w:rFonts w:ascii="Arial" w:eastAsia="Times New Roman" w:hAnsi="Arial" w:cs="Arial"/>
      <w:sz w:val="24"/>
      <w:szCs w:val="24"/>
      <w:lang w:eastAsia="de-DE"/>
    </w:rPr>
  </w:style>
  <w:style w:type="character" w:styleId="Fett">
    <w:name w:val="Strong"/>
    <w:uiPriority w:val="22"/>
    <w:qFormat/>
    <w:rsid w:val="00B42537"/>
    <w:rPr>
      <w:b/>
      <w:bCs/>
    </w:rPr>
  </w:style>
  <w:style w:type="paragraph" w:styleId="KeinLeerraum">
    <w:name w:val="No Spacing"/>
    <w:uiPriority w:val="1"/>
    <w:qFormat/>
    <w:rsid w:val="00B42537"/>
    <w:pPr>
      <w:spacing w:after="0" w:line="240" w:lineRule="auto"/>
    </w:pPr>
    <w:rPr>
      <w:rFonts w:ascii="Calibri" w:eastAsia="Calibri" w:hAnsi="Calibri" w:cs="Times New Roman"/>
    </w:rPr>
  </w:style>
  <w:style w:type="character" w:customStyle="1" w:styleId="apple-converted-space">
    <w:name w:val="apple-converted-space"/>
    <w:rsid w:val="00B42537"/>
  </w:style>
  <w:style w:type="paragraph" w:customStyle="1" w:styleId="Textblock">
    <w:name w:val="Textblock"/>
    <w:basedOn w:val="Standard"/>
    <w:rsid w:val="00051EEE"/>
    <w:pPr>
      <w:numPr>
        <w:numId w:val="6"/>
      </w:numPr>
      <w:tabs>
        <w:tab w:val="left" w:pos="0"/>
      </w:tabs>
      <w:overflowPunct w:val="0"/>
      <w:autoSpaceDE w:val="0"/>
      <w:autoSpaceDN w:val="0"/>
      <w:adjustRightInd w:val="0"/>
      <w:spacing w:before="120" w:after="120" w:line="300" w:lineRule="auto"/>
      <w:ind w:left="1491" w:hanging="357"/>
      <w:textAlignment w:val="baseline"/>
    </w:pPr>
    <w:rPr>
      <w:rFonts w:ascii="Arial" w:eastAsia="Times New Roman" w:hAnsi="Arial" w:cs="Times New Roman"/>
      <w:color w:val="000000"/>
      <w:szCs w:val="24"/>
      <w:lang w:eastAsia="de-DE"/>
    </w:rPr>
  </w:style>
  <w:style w:type="paragraph" w:customStyle="1" w:styleId="Zwischenberschrift1">
    <w:name w:val="Zwischenüberschrift 1"/>
    <w:basedOn w:val="Standard"/>
    <w:next w:val="Textblock"/>
    <w:rsid w:val="00051EEE"/>
    <w:pPr>
      <w:numPr>
        <w:numId w:val="7"/>
      </w:numPr>
      <w:tabs>
        <w:tab w:val="left" w:pos="0"/>
      </w:tabs>
      <w:spacing w:before="340" w:after="120" w:line="300" w:lineRule="auto"/>
      <w:ind w:left="1491" w:hanging="357"/>
      <w:outlineLvl w:val="2"/>
    </w:pPr>
    <w:rPr>
      <w:rFonts w:ascii="Arial" w:eastAsia="Times New Roman" w:hAnsi="Arial" w:cs="Arial"/>
      <w:b/>
      <w:bCs/>
      <w:color w:val="000080"/>
      <w:sz w:val="26"/>
      <w:szCs w:val="26"/>
      <w:lang w:eastAsia="de-DE"/>
    </w:rPr>
  </w:style>
  <w:style w:type="paragraph" w:customStyle="1" w:styleId="TabelleTextblocklinksoben">
    <w:name w:val="Tabelle Textblock links oben"/>
    <w:basedOn w:val="Standard"/>
    <w:autoRedefine/>
    <w:rsid w:val="006527DB"/>
    <w:pPr>
      <w:tabs>
        <w:tab w:val="left" w:pos="0"/>
      </w:tabs>
      <w:spacing w:before="60" w:after="60" w:line="280" w:lineRule="exact"/>
    </w:pPr>
    <w:rPr>
      <w:rFonts w:ascii="Arial" w:eastAsia="Times New Roman" w:hAnsi="Arial" w:cs="Arial"/>
      <w:lang w:eastAsia="de-DE"/>
    </w:rPr>
  </w:style>
  <w:style w:type="paragraph" w:customStyle="1" w:styleId="TabelleListe1numerisch">
    <w:name w:val="Tabelle Liste 1 numerisch"/>
    <w:basedOn w:val="Standard"/>
    <w:autoRedefine/>
    <w:uiPriority w:val="99"/>
    <w:rsid w:val="006527DB"/>
    <w:pPr>
      <w:numPr>
        <w:numId w:val="10"/>
      </w:numPr>
      <w:tabs>
        <w:tab w:val="left" w:pos="425"/>
        <w:tab w:val="left" w:pos="851"/>
      </w:tabs>
      <w:spacing w:before="60" w:after="60" w:line="280" w:lineRule="exact"/>
      <w:ind w:left="425" w:hanging="425"/>
    </w:pPr>
    <w:rPr>
      <w:rFonts w:ascii="Arial" w:eastAsia="Times New Roman" w:hAnsi="Arial" w:cs="Times New Roman"/>
      <w:color w:val="000000"/>
      <w:lang w:eastAsia="de-DE"/>
    </w:rPr>
  </w:style>
  <w:style w:type="paragraph" w:styleId="Listenabsatz">
    <w:name w:val="List Paragraph"/>
    <w:basedOn w:val="Standard"/>
    <w:uiPriority w:val="34"/>
    <w:qFormat/>
    <w:rsid w:val="00A220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2594">
      <w:bodyDiv w:val="1"/>
      <w:marLeft w:val="0"/>
      <w:marRight w:val="0"/>
      <w:marTop w:val="0"/>
      <w:marBottom w:val="0"/>
      <w:divBdr>
        <w:top w:val="none" w:sz="0" w:space="0" w:color="auto"/>
        <w:left w:val="none" w:sz="0" w:space="0" w:color="auto"/>
        <w:bottom w:val="none" w:sz="0" w:space="0" w:color="auto"/>
        <w:right w:val="none" w:sz="0" w:space="0" w:color="auto"/>
      </w:divBdr>
      <w:divsChild>
        <w:div w:id="36976031">
          <w:marLeft w:val="446"/>
          <w:marRight w:val="0"/>
          <w:marTop w:val="216"/>
          <w:marBottom w:val="0"/>
          <w:divBdr>
            <w:top w:val="none" w:sz="0" w:space="0" w:color="auto"/>
            <w:left w:val="none" w:sz="0" w:space="0" w:color="auto"/>
            <w:bottom w:val="none" w:sz="0" w:space="0" w:color="auto"/>
            <w:right w:val="none" w:sz="0" w:space="0" w:color="auto"/>
          </w:divBdr>
        </w:div>
        <w:div w:id="1201866578">
          <w:marLeft w:val="446"/>
          <w:marRight w:val="0"/>
          <w:marTop w:val="216"/>
          <w:marBottom w:val="0"/>
          <w:divBdr>
            <w:top w:val="none" w:sz="0" w:space="0" w:color="auto"/>
            <w:left w:val="none" w:sz="0" w:space="0" w:color="auto"/>
            <w:bottom w:val="none" w:sz="0" w:space="0" w:color="auto"/>
            <w:right w:val="none" w:sz="0" w:space="0" w:color="auto"/>
          </w:divBdr>
        </w:div>
        <w:div w:id="1152796350">
          <w:marLeft w:val="446"/>
          <w:marRight w:val="0"/>
          <w:marTop w:val="216"/>
          <w:marBottom w:val="0"/>
          <w:divBdr>
            <w:top w:val="none" w:sz="0" w:space="0" w:color="auto"/>
            <w:left w:val="none" w:sz="0" w:space="0" w:color="auto"/>
            <w:bottom w:val="none" w:sz="0" w:space="0" w:color="auto"/>
            <w:right w:val="none" w:sz="0" w:space="0" w:color="auto"/>
          </w:divBdr>
        </w:div>
      </w:divsChild>
    </w:div>
    <w:div w:id="637304058">
      <w:bodyDiv w:val="1"/>
      <w:marLeft w:val="0"/>
      <w:marRight w:val="0"/>
      <w:marTop w:val="0"/>
      <w:marBottom w:val="0"/>
      <w:divBdr>
        <w:top w:val="none" w:sz="0" w:space="0" w:color="auto"/>
        <w:left w:val="none" w:sz="0" w:space="0" w:color="auto"/>
        <w:bottom w:val="none" w:sz="0" w:space="0" w:color="auto"/>
        <w:right w:val="none" w:sz="0" w:space="0" w:color="auto"/>
      </w:divBdr>
    </w:div>
    <w:div w:id="1604216926">
      <w:bodyDiv w:val="1"/>
      <w:marLeft w:val="0"/>
      <w:marRight w:val="0"/>
      <w:marTop w:val="0"/>
      <w:marBottom w:val="0"/>
      <w:divBdr>
        <w:top w:val="none" w:sz="0" w:space="0" w:color="auto"/>
        <w:left w:val="none" w:sz="0" w:space="0" w:color="auto"/>
        <w:bottom w:val="none" w:sz="0" w:space="0" w:color="auto"/>
        <w:right w:val="none" w:sz="0" w:space="0" w:color="auto"/>
      </w:divBdr>
    </w:div>
    <w:div w:id="211493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file:///C:\Users\Silke\Downloads\www.betriebsrat-kompakt.de"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939</Words>
  <Characters>5920</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WEKA</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Tetzlaff, Eva</dc:creator>
  <cp:lastModifiedBy>Silke Rohde</cp:lastModifiedBy>
  <cp:revision>2</cp:revision>
  <dcterms:created xsi:type="dcterms:W3CDTF">2020-10-15T12:46:00Z</dcterms:created>
  <dcterms:modified xsi:type="dcterms:W3CDTF">2020-10-15T12:46:00Z</dcterms:modified>
</cp:coreProperties>
</file>