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0F8" w:rsidRDefault="007C20F8"/>
    <w:p w:rsidR="007846B2" w:rsidRDefault="007846B2"/>
    <w:p w:rsidR="00BE3933" w:rsidRDefault="008C69A6" w:rsidP="00BE3933">
      <w:pPr>
        <w:jc w:val="both"/>
        <w:rPr>
          <w:rFonts w:cs="Times New Roman"/>
          <w:b/>
          <w:color w:val="943634" w:themeColor="accent2" w:themeShade="BF"/>
          <w:sz w:val="28"/>
          <w:szCs w:val="28"/>
        </w:rPr>
      </w:pPr>
      <w:r>
        <w:rPr>
          <w:rFonts w:cs="Times New Roman"/>
          <w:b/>
          <w:color w:val="943634" w:themeColor="accent2" w:themeShade="BF"/>
          <w:sz w:val="28"/>
          <w:szCs w:val="28"/>
        </w:rPr>
        <w:t>Muster-Betriebsvereinbarung Betriebsjubiläum</w:t>
      </w:r>
    </w:p>
    <w:p w:rsidR="008C69A6" w:rsidRPr="008C69A6" w:rsidRDefault="008C69A6" w:rsidP="008C69A6">
      <w:pPr>
        <w:jc w:val="both"/>
        <w:rPr>
          <w:rFonts w:cs="Times New Roman"/>
        </w:rPr>
      </w:pPr>
      <w:r w:rsidRPr="008C69A6">
        <w:rPr>
          <w:rFonts w:cs="Times New Roman"/>
        </w:rPr>
        <w:t>Geschäftsleitung und Gesamtbetriebsrat der ... GmbH schließen anlässlich des 75-jährigen Bestehens der ... GmbH nachstehende Gesamtbetriebsvereinbarung über eine Betriebsfeier ab:</w:t>
      </w:r>
    </w:p>
    <w:p w:rsidR="008C69A6" w:rsidRPr="008C69A6" w:rsidRDefault="008C69A6" w:rsidP="008C69A6">
      <w:pPr>
        <w:jc w:val="both"/>
        <w:rPr>
          <w:rFonts w:cs="Times New Roman"/>
          <w:b/>
        </w:rPr>
      </w:pPr>
      <w:r w:rsidRPr="008C69A6">
        <w:rPr>
          <w:rFonts w:cs="Times New Roman"/>
          <w:b/>
        </w:rPr>
        <w:t>Präambel</w:t>
      </w:r>
    </w:p>
    <w:p w:rsidR="008C69A6" w:rsidRPr="008C69A6" w:rsidRDefault="008C69A6" w:rsidP="008C69A6">
      <w:pPr>
        <w:jc w:val="both"/>
        <w:rPr>
          <w:rFonts w:cs="Times New Roman"/>
        </w:rPr>
      </w:pPr>
      <w:r w:rsidRPr="008C69A6">
        <w:rPr>
          <w:rFonts w:cs="Times New Roman"/>
        </w:rPr>
        <w:t>Die Mitarbeiterinnen und Mitarbeiter der ... GmbH haben wesentlich zu dem langen und erfolgreichen Bestehen des Unternehmens beigetragen. Das Firmenjubiläum möchte die Geschäftsleitung deshalb zum Anlass nehmen, gemeinsam mit allen Beschäftigten zu feiern.</w:t>
      </w:r>
    </w:p>
    <w:p w:rsidR="008C69A6" w:rsidRPr="008C69A6" w:rsidRDefault="008C69A6" w:rsidP="008C69A6">
      <w:pPr>
        <w:jc w:val="both"/>
        <w:rPr>
          <w:rFonts w:cs="Times New Roman"/>
          <w:b/>
        </w:rPr>
      </w:pPr>
      <w:r w:rsidRPr="008C69A6">
        <w:rPr>
          <w:rFonts w:cs="Times New Roman"/>
          <w:b/>
        </w:rPr>
        <w:t>§ 1 Geltungsbereich</w:t>
      </w:r>
    </w:p>
    <w:p w:rsidR="008C69A6" w:rsidRPr="008C69A6" w:rsidRDefault="008C69A6" w:rsidP="008C69A6">
      <w:pPr>
        <w:jc w:val="both"/>
        <w:rPr>
          <w:rFonts w:cs="Times New Roman"/>
        </w:rPr>
      </w:pPr>
      <w:r w:rsidRPr="008C69A6">
        <w:rPr>
          <w:rFonts w:cs="Times New Roman"/>
        </w:rPr>
        <w:t>Diese Gesamtbetriebsvereinbarung gilt für alle Mitarbeiterinnen und Mitarbeiter der GmbH in allen Betrieben des Unternehmens.</w:t>
      </w:r>
    </w:p>
    <w:p w:rsidR="008C69A6" w:rsidRPr="008C69A6" w:rsidRDefault="008C69A6" w:rsidP="008C69A6">
      <w:pPr>
        <w:jc w:val="both"/>
        <w:rPr>
          <w:rFonts w:cs="Times New Roman"/>
          <w:b/>
        </w:rPr>
      </w:pPr>
      <w:r w:rsidRPr="008C69A6">
        <w:rPr>
          <w:rFonts w:cs="Times New Roman"/>
          <w:b/>
        </w:rPr>
        <w:t>§ 2 Ablauf der Betriebsfeier</w:t>
      </w:r>
    </w:p>
    <w:p w:rsidR="008C69A6" w:rsidRPr="008C69A6" w:rsidRDefault="008C69A6" w:rsidP="008C69A6">
      <w:pPr>
        <w:jc w:val="both"/>
        <w:rPr>
          <w:rFonts w:cs="Times New Roman"/>
        </w:rPr>
      </w:pPr>
      <w:r w:rsidRPr="008C69A6">
        <w:rPr>
          <w:rFonts w:cs="Times New Roman"/>
        </w:rPr>
        <w:t xml:space="preserve">(1) Die Betriebsfeier anlässlich des Firmenjubiläums findet statt am ... (Datum) auf der Wiese vor der </w:t>
      </w:r>
      <w:proofErr w:type="spellStart"/>
      <w:r w:rsidRPr="008C69A6">
        <w:rPr>
          <w:rFonts w:cs="Times New Roman"/>
        </w:rPr>
        <w:t>Ferti-gungshalle</w:t>
      </w:r>
      <w:proofErr w:type="spellEnd"/>
      <w:r w:rsidRPr="008C69A6">
        <w:rPr>
          <w:rFonts w:cs="Times New Roman"/>
        </w:rPr>
        <w:t xml:space="preserve"> 2 am Standort E und in der Fertigungshalle 2.</w:t>
      </w:r>
    </w:p>
    <w:p w:rsidR="008C69A6" w:rsidRPr="008C69A6" w:rsidRDefault="008C69A6" w:rsidP="008C69A6">
      <w:pPr>
        <w:jc w:val="both"/>
        <w:rPr>
          <w:rFonts w:cs="Times New Roman"/>
        </w:rPr>
      </w:pPr>
      <w:r w:rsidRPr="008C69A6">
        <w:rPr>
          <w:rFonts w:cs="Times New Roman"/>
        </w:rPr>
        <w:t>(2) Die Mitarbeiterinnen und Mitarbeiter aus den Betrieben F und G werden mit Bussen zum Betrieb E gefahren. Der Rücktransfer erfolgt von der Stadthalle zu den Betrieben F und G. Der Transfer ist für die Mitarbeiterinnen und Mitarbeiter kostenlos. Eine Anmeldung ist erforderlich. Die Uhrzeiten werden per Aushang bekannt gegeben.</w:t>
      </w:r>
    </w:p>
    <w:p w:rsidR="008C69A6" w:rsidRPr="008C69A6" w:rsidRDefault="008C69A6" w:rsidP="008C69A6">
      <w:pPr>
        <w:jc w:val="both"/>
        <w:rPr>
          <w:rFonts w:cs="Times New Roman"/>
        </w:rPr>
      </w:pPr>
      <w:r w:rsidRPr="008C69A6">
        <w:rPr>
          <w:rFonts w:cs="Times New Roman"/>
        </w:rPr>
        <w:t>Ist es Mitarbeiterinnen und Mitarbeitern in Einzelfällen nicht möglich, den Bustransfer zu nutzen, erstattet die ... GmbH auf Antrag bei einer Fahrt mit dem Privatwagen 0,30 Euro pro gefahrenen Kilometer oder alternativ dazu die Fahrtkosten für öffentliche Verkehrsmittel, 2. Klasse. Der Antrag muss mindestens fünf Arbeitstage vor dem Betriebsfest gestellt, begründet und bewilligt werden.</w:t>
      </w:r>
    </w:p>
    <w:p w:rsidR="008C69A6" w:rsidRPr="008C69A6" w:rsidRDefault="008C69A6" w:rsidP="008C69A6">
      <w:pPr>
        <w:jc w:val="both"/>
        <w:rPr>
          <w:rFonts w:cs="Times New Roman"/>
        </w:rPr>
      </w:pPr>
      <w:r w:rsidRPr="008C69A6">
        <w:rPr>
          <w:rFonts w:cs="Times New Roman"/>
        </w:rPr>
        <w:t>(3) Die Feier beginnt um 11.00 Uhr mit einem Sektempfang und den Ansprachen der Geschäftsleitung und des Gesamtbetriebsrats.</w:t>
      </w:r>
    </w:p>
    <w:p w:rsidR="008C69A6" w:rsidRPr="008C69A6" w:rsidRDefault="008C69A6" w:rsidP="008C69A6">
      <w:pPr>
        <w:jc w:val="both"/>
        <w:rPr>
          <w:rFonts w:cs="Times New Roman"/>
        </w:rPr>
      </w:pPr>
      <w:r w:rsidRPr="008C69A6">
        <w:rPr>
          <w:rFonts w:cs="Times New Roman"/>
        </w:rPr>
        <w:t>(4) Ab 12.00 Uhr lädt die Geschäftsleitung zum Buffet ein.</w:t>
      </w:r>
    </w:p>
    <w:p w:rsidR="008C69A6" w:rsidRPr="008C69A6" w:rsidRDefault="008C69A6" w:rsidP="008C69A6">
      <w:pPr>
        <w:jc w:val="both"/>
        <w:rPr>
          <w:rFonts w:cs="Times New Roman"/>
        </w:rPr>
      </w:pPr>
      <w:r w:rsidRPr="008C69A6">
        <w:rPr>
          <w:rFonts w:cs="Times New Roman"/>
        </w:rPr>
        <w:t>(5) Von 14.00 Uhr bis 15.00 Uhr wird ein Fußballspiel zwischen Geschäftsleitung und Gesamtbetriebsrat über zwei Halbzeiten von je 30 Minuten Länge ausgetragen. Alle Mitarbeiterinnen und Mitarbeiter sind als Zuschauer eingeladen.</w:t>
      </w:r>
    </w:p>
    <w:p w:rsidR="008C69A6" w:rsidRPr="008C69A6" w:rsidRDefault="008C69A6" w:rsidP="008C69A6">
      <w:pPr>
        <w:jc w:val="both"/>
        <w:rPr>
          <w:rFonts w:cs="Times New Roman"/>
        </w:rPr>
      </w:pPr>
      <w:r w:rsidRPr="008C69A6">
        <w:rPr>
          <w:rFonts w:cs="Times New Roman"/>
        </w:rPr>
        <w:t>(6) Um 16.00 Uhr erfolgt der Bustransfer zur Stadthalle. Dort wird das Musical „</w:t>
      </w:r>
      <w:proofErr w:type="spellStart"/>
      <w:r w:rsidRPr="008C69A6">
        <w:rPr>
          <w:rFonts w:cs="Times New Roman"/>
        </w:rPr>
        <w:t>My</w:t>
      </w:r>
      <w:proofErr w:type="spellEnd"/>
      <w:r w:rsidRPr="008C69A6">
        <w:rPr>
          <w:rFonts w:cs="Times New Roman"/>
        </w:rPr>
        <w:t xml:space="preserve"> Fair Lady“ aufgeführt, zu dem alle Mitarbeiterinnen und Mitarbeiter eingeladen sind.</w:t>
      </w:r>
    </w:p>
    <w:p w:rsidR="008C69A6" w:rsidRPr="008C69A6" w:rsidRDefault="008C69A6" w:rsidP="008C69A6">
      <w:pPr>
        <w:jc w:val="both"/>
        <w:rPr>
          <w:rFonts w:cs="Times New Roman"/>
        </w:rPr>
      </w:pPr>
      <w:r w:rsidRPr="008C69A6">
        <w:rPr>
          <w:rFonts w:cs="Times New Roman"/>
        </w:rPr>
        <w:t>(7) Im Anschluss an die Aufführung lädt die Geschäftsleitung zu einem gemeinsamen Abendessen in der Stadthalle ein.</w:t>
      </w:r>
    </w:p>
    <w:p w:rsidR="008C69A6" w:rsidRPr="008C69A6" w:rsidRDefault="008C69A6" w:rsidP="008C69A6">
      <w:pPr>
        <w:jc w:val="both"/>
        <w:rPr>
          <w:rFonts w:cs="Times New Roman"/>
        </w:rPr>
      </w:pPr>
      <w:r w:rsidRPr="008C69A6">
        <w:rPr>
          <w:rFonts w:cs="Times New Roman"/>
        </w:rPr>
        <w:lastRenderedPageBreak/>
        <w:t>(8) Der offizielle Teil des Betriebsfests endet mit dem Abendessen.</w:t>
      </w:r>
    </w:p>
    <w:p w:rsidR="008C69A6" w:rsidRPr="008C69A6" w:rsidRDefault="008C69A6" w:rsidP="008C69A6">
      <w:pPr>
        <w:jc w:val="both"/>
        <w:rPr>
          <w:rFonts w:cs="Times New Roman"/>
          <w:b/>
        </w:rPr>
      </w:pPr>
      <w:r w:rsidRPr="008C69A6">
        <w:rPr>
          <w:rFonts w:cs="Times New Roman"/>
          <w:b/>
        </w:rPr>
        <w:t>§ 3 Kosten</w:t>
      </w:r>
    </w:p>
    <w:p w:rsidR="008C69A6" w:rsidRPr="008C69A6" w:rsidRDefault="008C69A6" w:rsidP="008C69A6">
      <w:pPr>
        <w:jc w:val="both"/>
        <w:rPr>
          <w:rFonts w:cs="Times New Roman"/>
        </w:rPr>
      </w:pPr>
      <w:r w:rsidRPr="008C69A6">
        <w:rPr>
          <w:rFonts w:cs="Times New Roman"/>
        </w:rPr>
        <w:t>Die Kosten für die Betriebsfeier trägt die ... GmbH. Der Verzehr nach dem Abendessen in der Stadthalle ist davon ausgeschlossen.</w:t>
      </w:r>
    </w:p>
    <w:p w:rsidR="008C69A6" w:rsidRPr="008C69A6" w:rsidRDefault="008C69A6" w:rsidP="008C69A6">
      <w:pPr>
        <w:jc w:val="both"/>
        <w:rPr>
          <w:rFonts w:cs="Times New Roman"/>
          <w:b/>
        </w:rPr>
      </w:pPr>
      <w:r w:rsidRPr="008C69A6">
        <w:rPr>
          <w:rFonts w:cs="Times New Roman"/>
          <w:b/>
        </w:rPr>
        <w:t>§ 4 Freistellung von der Arbeit</w:t>
      </w:r>
    </w:p>
    <w:p w:rsidR="008C69A6" w:rsidRPr="008C69A6" w:rsidRDefault="008C69A6" w:rsidP="008C69A6">
      <w:pPr>
        <w:jc w:val="both"/>
        <w:rPr>
          <w:rFonts w:cs="Times New Roman"/>
        </w:rPr>
      </w:pPr>
      <w:r w:rsidRPr="008C69A6">
        <w:rPr>
          <w:rFonts w:cs="Times New Roman"/>
        </w:rPr>
        <w:t>(1) Die Produktion ruht am Tag der Betriebsfeier.</w:t>
      </w:r>
    </w:p>
    <w:p w:rsidR="008C69A6" w:rsidRPr="008C69A6" w:rsidRDefault="008C69A6" w:rsidP="008C69A6">
      <w:pPr>
        <w:jc w:val="both"/>
        <w:rPr>
          <w:rFonts w:cs="Times New Roman"/>
        </w:rPr>
      </w:pPr>
      <w:r w:rsidRPr="008C69A6">
        <w:rPr>
          <w:rFonts w:cs="Times New Roman"/>
        </w:rPr>
        <w:t>(2) Alle Mitarbeiterinnen und Mitarbeiter werden unter Fortzahlung ihres Arbeitsentgelts für die Teilnahme an der Betriebsfeier freigestellt. Entgeltverluste entstehen durch die Teilnahme nicht.</w:t>
      </w:r>
    </w:p>
    <w:p w:rsidR="008C69A6" w:rsidRPr="008C69A6" w:rsidRDefault="008C69A6" w:rsidP="008C69A6">
      <w:pPr>
        <w:jc w:val="both"/>
        <w:rPr>
          <w:rFonts w:cs="Times New Roman"/>
        </w:rPr>
      </w:pPr>
      <w:r w:rsidRPr="008C69A6">
        <w:rPr>
          <w:rFonts w:cs="Times New Roman"/>
        </w:rPr>
        <w:t>(3) Die Teilnahme an der Betriebsfeier ist freiwillig. Mitarbeiterinnen und Mitarbeiter, die nicht teilnehmen, können einen Tag Urlaub nehmen. Sie haben auch die Möglichkeit, die Arbeitszeit innerhalb von vier Wochen vor der Betriebsfeier vorzuarbeiten oder innerhalb von vier Wochen nach der Betriebsfeier nachzuarbeiten.</w:t>
      </w:r>
    </w:p>
    <w:p w:rsidR="008C69A6" w:rsidRPr="008C69A6" w:rsidRDefault="008C69A6" w:rsidP="008C69A6">
      <w:pPr>
        <w:jc w:val="both"/>
        <w:rPr>
          <w:rFonts w:cs="Times New Roman"/>
          <w:b/>
        </w:rPr>
      </w:pPr>
      <w:r w:rsidRPr="008C69A6">
        <w:rPr>
          <w:rFonts w:cs="Times New Roman"/>
          <w:b/>
        </w:rPr>
        <w:t>§ 5 Schlussbestimmungen</w:t>
      </w:r>
    </w:p>
    <w:p w:rsidR="008C69A6" w:rsidRPr="008C69A6" w:rsidRDefault="008C69A6" w:rsidP="008C69A6">
      <w:pPr>
        <w:jc w:val="both"/>
        <w:rPr>
          <w:rFonts w:cs="Times New Roman"/>
        </w:rPr>
      </w:pPr>
      <w:r w:rsidRPr="008C69A6">
        <w:rPr>
          <w:rFonts w:cs="Times New Roman"/>
        </w:rPr>
        <w:t>(1) Die Gesamtbetriebsvereinbarung gilt für die Betriebsfeier zum 75-jährigen Bestehen des Unternehmens am ... (Datum).</w:t>
      </w:r>
    </w:p>
    <w:p w:rsidR="008C69A6" w:rsidRPr="008C69A6" w:rsidRDefault="008C69A6" w:rsidP="008C69A6">
      <w:pPr>
        <w:jc w:val="both"/>
        <w:rPr>
          <w:rFonts w:cs="Times New Roman"/>
        </w:rPr>
      </w:pPr>
      <w:r w:rsidRPr="008C69A6">
        <w:rPr>
          <w:rFonts w:cs="Times New Roman"/>
        </w:rPr>
        <w:t>(2) Sie endet mit Ablauf dieses Ereignisses, ohne dass es einer Kündigung bedarf.</w:t>
      </w:r>
    </w:p>
    <w:p w:rsidR="008C69A6" w:rsidRPr="008C69A6" w:rsidRDefault="008C69A6" w:rsidP="008C69A6">
      <w:pPr>
        <w:jc w:val="both"/>
        <w:rPr>
          <w:rFonts w:cs="Times New Roman"/>
        </w:rPr>
      </w:pPr>
      <w:r w:rsidRPr="008C69A6">
        <w:rPr>
          <w:rFonts w:cs="Times New Roman"/>
        </w:rPr>
        <w:t>..., den ...</w:t>
      </w:r>
    </w:p>
    <w:p w:rsidR="008C69A6" w:rsidRPr="008C69A6" w:rsidRDefault="008C69A6" w:rsidP="008C69A6">
      <w:pPr>
        <w:jc w:val="both"/>
        <w:rPr>
          <w:rFonts w:cs="Times New Roman"/>
        </w:rPr>
      </w:pPr>
      <w:r w:rsidRPr="008C69A6">
        <w:rPr>
          <w:rFonts w:cs="Times New Roman"/>
        </w:rPr>
        <w:t>____________________</w:t>
      </w:r>
      <w:r w:rsidRPr="008C69A6">
        <w:rPr>
          <w:rFonts w:cs="Times New Roman"/>
        </w:rPr>
        <w:tab/>
        <w:t>____________________</w:t>
      </w:r>
    </w:p>
    <w:p w:rsidR="008C69A6" w:rsidRPr="008C69A6" w:rsidRDefault="008C69A6" w:rsidP="008C69A6">
      <w:pPr>
        <w:jc w:val="both"/>
        <w:rPr>
          <w:rFonts w:cs="Times New Roman"/>
        </w:rPr>
      </w:pPr>
      <w:r w:rsidRPr="008C69A6">
        <w:rPr>
          <w:rFonts w:cs="Times New Roman"/>
        </w:rPr>
        <w:t>(Geschäftsleitung)</w:t>
      </w:r>
      <w:r w:rsidRPr="008C69A6">
        <w:rPr>
          <w:rFonts w:cs="Times New Roman"/>
        </w:rPr>
        <w:tab/>
      </w:r>
      <w:r>
        <w:rPr>
          <w:rFonts w:cs="Times New Roman"/>
        </w:rPr>
        <w:tab/>
      </w:r>
      <w:bookmarkStart w:id="0" w:name="_GoBack"/>
      <w:bookmarkEnd w:id="0"/>
      <w:r w:rsidRPr="008C69A6">
        <w:rPr>
          <w:rFonts w:cs="Times New Roman"/>
        </w:rPr>
        <w:t>(Betriebsrat)</w:t>
      </w:r>
    </w:p>
    <w:p w:rsidR="008C69A6" w:rsidRPr="008C69A6" w:rsidRDefault="008C69A6" w:rsidP="00BE3933">
      <w:pPr>
        <w:jc w:val="both"/>
        <w:rPr>
          <w:rFonts w:cs="Times New Roman"/>
          <w:color w:val="943634" w:themeColor="accent2" w:themeShade="BF"/>
        </w:rPr>
      </w:pPr>
    </w:p>
    <w:sectPr w:rsidR="008C69A6" w:rsidRPr="008C69A6" w:rsidSect="00AB6068">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C6A" w:rsidRDefault="00645C6A" w:rsidP="00645C6A">
      <w:pPr>
        <w:spacing w:after="0" w:line="240" w:lineRule="auto"/>
      </w:pPr>
      <w:r>
        <w:separator/>
      </w:r>
    </w:p>
  </w:endnote>
  <w:endnote w:type="continuationSeparator" w:id="0">
    <w:p w:rsidR="00645C6A" w:rsidRDefault="00645C6A" w:rsidP="00645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C6A" w:rsidRPr="005B4314" w:rsidRDefault="008368C8" w:rsidP="008368C8">
    <w:pPr>
      <w:pStyle w:val="Fuzeile"/>
      <w:rPr>
        <w:b/>
        <w:color w:val="A6A6A6" w:themeColor="background1" w:themeShade="A6"/>
        <w:sz w:val="16"/>
        <w:szCs w:val="16"/>
      </w:rPr>
    </w:pPr>
    <w:r>
      <w:rPr>
        <w:b/>
        <w:noProof/>
        <w:color w:val="A6A6A6" w:themeColor="background1" w:themeShade="A6"/>
        <w:sz w:val="18"/>
        <w:szCs w:val="18"/>
        <w:lang w:eastAsia="de-DE"/>
      </w:rPr>
      <w:drawing>
        <wp:inline distT="0" distB="0" distL="0" distR="0">
          <wp:extent cx="451033" cy="459040"/>
          <wp:effectExtent l="0" t="0" r="635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KA-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0957" cy="458962"/>
                  </a:xfrm>
                  <a:prstGeom prst="rect">
                    <a:avLst/>
                  </a:prstGeom>
                </pic:spPr>
              </pic:pic>
            </a:graphicData>
          </a:graphic>
        </wp:inline>
      </w:drawing>
    </w:r>
    <w:r w:rsidRPr="008368C8">
      <w:rPr>
        <w:b/>
        <w:color w:val="A6A6A6" w:themeColor="background1" w:themeShade="A6"/>
        <w:sz w:val="18"/>
        <w:szCs w:val="18"/>
        <w:lang w:val="en-US"/>
      </w:rPr>
      <w:t xml:space="preserve">    </w:t>
    </w:r>
    <w:proofErr w:type="gramStart"/>
    <w:r w:rsidR="00EF6068" w:rsidRPr="008368C8">
      <w:rPr>
        <w:b/>
        <w:color w:val="A6A6A6" w:themeColor="background1" w:themeShade="A6"/>
        <w:sz w:val="16"/>
        <w:szCs w:val="16"/>
        <w:lang w:val="en-US"/>
      </w:rPr>
      <w:t>©  WEKA</w:t>
    </w:r>
    <w:proofErr w:type="gramEnd"/>
    <w:r w:rsidR="00EF6068" w:rsidRPr="008368C8">
      <w:rPr>
        <w:b/>
        <w:color w:val="A6A6A6" w:themeColor="background1" w:themeShade="A6"/>
        <w:sz w:val="16"/>
        <w:szCs w:val="16"/>
        <w:lang w:val="en-US"/>
      </w:rPr>
      <w:t xml:space="preserve"> MEDIA GmbH &amp; Co. </w:t>
    </w:r>
    <w:r w:rsidR="00EF6068" w:rsidRPr="007846B2">
      <w:rPr>
        <w:b/>
        <w:color w:val="A6A6A6" w:themeColor="background1" w:themeShade="A6"/>
        <w:sz w:val="16"/>
        <w:szCs w:val="16"/>
      </w:rPr>
      <w:t xml:space="preserve">KG | </w:t>
    </w:r>
    <w:r w:rsidR="00B76DD1">
      <w:rPr>
        <w:b/>
        <w:color w:val="A6A6A6" w:themeColor="background1" w:themeShade="A6"/>
        <w:sz w:val="16"/>
        <w:szCs w:val="16"/>
      </w:rPr>
      <w:t>Mai</w:t>
    </w:r>
    <w:r w:rsidR="00CD4983">
      <w:rPr>
        <w:b/>
        <w:color w:val="A6A6A6" w:themeColor="background1" w:themeShade="A6"/>
        <w:sz w:val="16"/>
        <w:szCs w:val="16"/>
      </w:rPr>
      <w:t xml:space="preserve"> 201</w:t>
    </w:r>
    <w:r w:rsidR="005B4314">
      <w:rPr>
        <w:b/>
        <w:color w:val="A6A6A6" w:themeColor="background1" w:themeShade="A6"/>
        <w:sz w:val="16"/>
        <w:szCs w:val="16"/>
      </w:rPr>
      <w:t>9</w:t>
    </w:r>
    <w:r w:rsidR="00645C6A" w:rsidRPr="007846B2">
      <w:rPr>
        <w:b/>
        <w:color w:val="A6A6A6" w:themeColor="background1" w:themeShade="A6"/>
        <w:sz w:val="16"/>
        <w:szCs w:val="16"/>
      </w:rPr>
      <w:t xml:space="preserve"> | </w:t>
    </w:r>
    <w:hyperlink r:id="rId2" w:history="1">
      <w:r w:rsidRPr="007846B2">
        <w:rPr>
          <w:rStyle w:val="Hyperlink"/>
          <w:b/>
          <w:sz w:val="16"/>
          <w:szCs w:val="16"/>
        </w:rPr>
        <w:t>www.betriebsrat-kompakt.de</w:t>
      </w:r>
    </w:hyperlink>
    <w:r w:rsidRPr="007846B2">
      <w:rPr>
        <w:b/>
        <w:color w:val="A6A6A6" w:themeColor="background1" w:themeShade="A6"/>
        <w:sz w:val="16"/>
        <w:szCs w:val="16"/>
      </w:rPr>
      <w:t xml:space="preserve"> | </w:t>
    </w:r>
    <w:hyperlink r:id="rId3" w:history="1">
      <w:r w:rsidRPr="007846B2">
        <w:rPr>
          <w:rStyle w:val="Hyperlink"/>
          <w:b/>
          <w:sz w:val="16"/>
          <w:szCs w:val="16"/>
        </w:rPr>
        <w:t>www.urteilsticker-betriebsrat.de</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C6A" w:rsidRDefault="00645C6A" w:rsidP="00645C6A">
      <w:pPr>
        <w:spacing w:after="0" w:line="240" w:lineRule="auto"/>
      </w:pPr>
      <w:r>
        <w:separator/>
      </w:r>
    </w:p>
  </w:footnote>
  <w:footnote w:type="continuationSeparator" w:id="0">
    <w:p w:rsidR="00645C6A" w:rsidRDefault="00645C6A" w:rsidP="00645C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C6A" w:rsidRDefault="00E66085" w:rsidP="00E66085">
    <w:pPr>
      <w:pStyle w:val="Kopfzeile"/>
      <w:jc w:val="center"/>
    </w:pPr>
    <w:r>
      <w:rPr>
        <w:noProof/>
        <w:lang w:eastAsia="de-DE"/>
      </w:rPr>
      <w:drawing>
        <wp:inline distT="0" distB="0" distL="0" distR="0">
          <wp:extent cx="6121273" cy="599847"/>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Kombi.png"/>
                  <pic:cNvPicPr/>
                </pic:nvPicPr>
                <pic:blipFill>
                  <a:blip r:embed="rId1">
                    <a:extLst>
                      <a:ext uri="{28A0092B-C50C-407E-A947-70E740481C1C}">
                        <a14:useLocalDpi xmlns:a14="http://schemas.microsoft.com/office/drawing/2010/main" val="0"/>
                      </a:ext>
                    </a:extLst>
                  </a:blip>
                  <a:stretch>
                    <a:fillRect/>
                  </a:stretch>
                </pic:blipFill>
                <pic:spPr>
                  <a:xfrm>
                    <a:off x="0" y="0"/>
                    <a:ext cx="6134792" cy="60117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CD015F"/>
    <w:multiLevelType w:val="hybridMultilevel"/>
    <w:tmpl w:val="6350565E"/>
    <w:lvl w:ilvl="0" w:tplc="F15E4B3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7323583E"/>
    <w:multiLevelType w:val="hybridMultilevel"/>
    <w:tmpl w:val="864202C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nsid w:val="7FE54F52"/>
    <w:multiLevelType w:val="hybridMultilevel"/>
    <w:tmpl w:val="93268A40"/>
    <w:lvl w:ilvl="0" w:tplc="5B2C0F1A">
      <w:start w:val="1"/>
      <w:numFmt w:val="bullet"/>
      <w:lvlText w:val="•"/>
      <w:lvlJc w:val="left"/>
      <w:pPr>
        <w:tabs>
          <w:tab w:val="num" w:pos="720"/>
        </w:tabs>
        <w:ind w:left="720" w:hanging="360"/>
      </w:pPr>
      <w:rPr>
        <w:rFonts w:ascii="Arial" w:hAnsi="Arial" w:hint="default"/>
      </w:rPr>
    </w:lvl>
    <w:lvl w:ilvl="1" w:tplc="A3BE4156" w:tentative="1">
      <w:start w:val="1"/>
      <w:numFmt w:val="bullet"/>
      <w:lvlText w:val="•"/>
      <w:lvlJc w:val="left"/>
      <w:pPr>
        <w:tabs>
          <w:tab w:val="num" w:pos="1440"/>
        </w:tabs>
        <w:ind w:left="1440" w:hanging="360"/>
      </w:pPr>
      <w:rPr>
        <w:rFonts w:ascii="Arial" w:hAnsi="Arial" w:hint="default"/>
      </w:rPr>
    </w:lvl>
    <w:lvl w:ilvl="2" w:tplc="FE1E77E2" w:tentative="1">
      <w:start w:val="1"/>
      <w:numFmt w:val="bullet"/>
      <w:lvlText w:val="•"/>
      <w:lvlJc w:val="left"/>
      <w:pPr>
        <w:tabs>
          <w:tab w:val="num" w:pos="2160"/>
        </w:tabs>
        <w:ind w:left="2160" w:hanging="360"/>
      </w:pPr>
      <w:rPr>
        <w:rFonts w:ascii="Arial" w:hAnsi="Arial" w:hint="default"/>
      </w:rPr>
    </w:lvl>
    <w:lvl w:ilvl="3" w:tplc="8F38017C" w:tentative="1">
      <w:start w:val="1"/>
      <w:numFmt w:val="bullet"/>
      <w:lvlText w:val="•"/>
      <w:lvlJc w:val="left"/>
      <w:pPr>
        <w:tabs>
          <w:tab w:val="num" w:pos="2880"/>
        </w:tabs>
        <w:ind w:left="2880" w:hanging="360"/>
      </w:pPr>
      <w:rPr>
        <w:rFonts w:ascii="Arial" w:hAnsi="Arial" w:hint="default"/>
      </w:rPr>
    </w:lvl>
    <w:lvl w:ilvl="4" w:tplc="5D9A78D6" w:tentative="1">
      <w:start w:val="1"/>
      <w:numFmt w:val="bullet"/>
      <w:lvlText w:val="•"/>
      <w:lvlJc w:val="left"/>
      <w:pPr>
        <w:tabs>
          <w:tab w:val="num" w:pos="3600"/>
        </w:tabs>
        <w:ind w:left="3600" w:hanging="360"/>
      </w:pPr>
      <w:rPr>
        <w:rFonts w:ascii="Arial" w:hAnsi="Arial" w:hint="default"/>
      </w:rPr>
    </w:lvl>
    <w:lvl w:ilvl="5" w:tplc="44942CDE" w:tentative="1">
      <w:start w:val="1"/>
      <w:numFmt w:val="bullet"/>
      <w:lvlText w:val="•"/>
      <w:lvlJc w:val="left"/>
      <w:pPr>
        <w:tabs>
          <w:tab w:val="num" w:pos="4320"/>
        </w:tabs>
        <w:ind w:left="4320" w:hanging="360"/>
      </w:pPr>
      <w:rPr>
        <w:rFonts w:ascii="Arial" w:hAnsi="Arial" w:hint="default"/>
      </w:rPr>
    </w:lvl>
    <w:lvl w:ilvl="6" w:tplc="9AC2A9FE" w:tentative="1">
      <w:start w:val="1"/>
      <w:numFmt w:val="bullet"/>
      <w:lvlText w:val="•"/>
      <w:lvlJc w:val="left"/>
      <w:pPr>
        <w:tabs>
          <w:tab w:val="num" w:pos="5040"/>
        </w:tabs>
        <w:ind w:left="5040" w:hanging="360"/>
      </w:pPr>
      <w:rPr>
        <w:rFonts w:ascii="Arial" w:hAnsi="Arial" w:hint="default"/>
      </w:rPr>
    </w:lvl>
    <w:lvl w:ilvl="7" w:tplc="0AD04A5E" w:tentative="1">
      <w:start w:val="1"/>
      <w:numFmt w:val="bullet"/>
      <w:lvlText w:val="•"/>
      <w:lvlJc w:val="left"/>
      <w:pPr>
        <w:tabs>
          <w:tab w:val="num" w:pos="5760"/>
        </w:tabs>
        <w:ind w:left="5760" w:hanging="360"/>
      </w:pPr>
      <w:rPr>
        <w:rFonts w:ascii="Arial" w:hAnsi="Arial" w:hint="default"/>
      </w:rPr>
    </w:lvl>
    <w:lvl w:ilvl="8" w:tplc="8F2E4B2A"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removePersonalInformation/>
  <w:removeDateAndTime/>
  <w:proofState w:spelling="clean" w:grammar="clean"/>
  <w:defaultTabStop w:val="708"/>
  <w:hyphenationZone w:val="425"/>
  <w:drawingGridHorizontalSpacing w:val="181"/>
  <w:drawingGridVerticalSpacing w:val="181"/>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C6A"/>
    <w:rsid w:val="00004C23"/>
    <w:rsid w:val="000C1235"/>
    <w:rsid w:val="000F3088"/>
    <w:rsid w:val="00154639"/>
    <w:rsid w:val="001E0EAC"/>
    <w:rsid w:val="00332460"/>
    <w:rsid w:val="0043100C"/>
    <w:rsid w:val="004A7F42"/>
    <w:rsid w:val="004E4B9B"/>
    <w:rsid w:val="00513F44"/>
    <w:rsid w:val="005B4314"/>
    <w:rsid w:val="005B72E6"/>
    <w:rsid w:val="005C1193"/>
    <w:rsid w:val="005E2E83"/>
    <w:rsid w:val="0062183F"/>
    <w:rsid w:val="00645C6A"/>
    <w:rsid w:val="007846B2"/>
    <w:rsid w:val="007B14D4"/>
    <w:rsid w:val="007C20F8"/>
    <w:rsid w:val="008368C8"/>
    <w:rsid w:val="008C69A6"/>
    <w:rsid w:val="008F1965"/>
    <w:rsid w:val="009D1ADA"/>
    <w:rsid w:val="009E0EB1"/>
    <w:rsid w:val="00A61090"/>
    <w:rsid w:val="00AB6068"/>
    <w:rsid w:val="00B444E9"/>
    <w:rsid w:val="00B76DD1"/>
    <w:rsid w:val="00BE3933"/>
    <w:rsid w:val="00CC14C0"/>
    <w:rsid w:val="00CD4983"/>
    <w:rsid w:val="00D33CF9"/>
    <w:rsid w:val="00E14C60"/>
    <w:rsid w:val="00E66085"/>
    <w:rsid w:val="00EF60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3100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45C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5C6A"/>
  </w:style>
  <w:style w:type="paragraph" w:styleId="Fuzeile">
    <w:name w:val="footer"/>
    <w:basedOn w:val="Standard"/>
    <w:link w:val="FuzeileZchn"/>
    <w:uiPriority w:val="99"/>
    <w:unhideWhenUsed/>
    <w:rsid w:val="00645C6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5C6A"/>
  </w:style>
  <w:style w:type="paragraph" w:styleId="Sprechblasentext">
    <w:name w:val="Balloon Text"/>
    <w:basedOn w:val="Standard"/>
    <w:link w:val="SprechblasentextZchn"/>
    <w:uiPriority w:val="99"/>
    <w:semiHidden/>
    <w:unhideWhenUsed/>
    <w:rsid w:val="00645C6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45C6A"/>
    <w:rPr>
      <w:rFonts w:ascii="Tahoma" w:hAnsi="Tahoma" w:cs="Tahoma"/>
      <w:sz w:val="16"/>
      <w:szCs w:val="16"/>
    </w:rPr>
  </w:style>
  <w:style w:type="table" w:styleId="Tabellenraster">
    <w:name w:val="Table Grid"/>
    <w:aliases w:val="Tabellengitternetz"/>
    <w:basedOn w:val="NormaleTabelle"/>
    <w:uiPriority w:val="59"/>
    <w:rsid w:val="000F3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8368C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3100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45C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5C6A"/>
  </w:style>
  <w:style w:type="paragraph" w:styleId="Fuzeile">
    <w:name w:val="footer"/>
    <w:basedOn w:val="Standard"/>
    <w:link w:val="FuzeileZchn"/>
    <w:uiPriority w:val="99"/>
    <w:unhideWhenUsed/>
    <w:rsid w:val="00645C6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5C6A"/>
  </w:style>
  <w:style w:type="paragraph" w:styleId="Sprechblasentext">
    <w:name w:val="Balloon Text"/>
    <w:basedOn w:val="Standard"/>
    <w:link w:val="SprechblasentextZchn"/>
    <w:uiPriority w:val="99"/>
    <w:semiHidden/>
    <w:unhideWhenUsed/>
    <w:rsid w:val="00645C6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45C6A"/>
    <w:rPr>
      <w:rFonts w:ascii="Tahoma" w:hAnsi="Tahoma" w:cs="Tahoma"/>
      <w:sz w:val="16"/>
      <w:szCs w:val="16"/>
    </w:rPr>
  </w:style>
  <w:style w:type="table" w:styleId="Tabellenraster">
    <w:name w:val="Table Grid"/>
    <w:aliases w:val="Tabellengitternetz"/>
    <w:basedOn w:val="NormaleTabelle"/>
    <w:uiPriority w:val="59"/>
    <w:rsid w:val="000F3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8368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2594">
      <w:bodyDiv w:val="1"/>
      <w:marLeft w:val="0"/>
      <w:marRight w:val="0"/>
      <w:marTop w:val="0"/>
      <w:marBottom w:val="0"/>
      <w:divBdr>
        <w:top w:val="none" w:sz="0" w:space="0" w:color="auto"/>
        <w:left w:val="none" w:sz="0" w:space="0" w:color="auto"/>
        <w:bottom w:val="none" w:sz="0" w:space="0" w:color="auto"/>
        <w:right w:val="none" w:sz="0" w:space="0" w:color="auto"/>
      </w:divBdr>
      <w:divsChild>
        <w:div w:id="36976031">
          <w:marLeft w:val="446"/>
          <w:marRight w:val="0"/>
          <w:marTop w:val="216"/>
          <w:marBottom w:val="0"/>
          <w:divBdr>
            <w:top w:val="none" w:sz="0" w:space="0" w:color="auto"/>
            <w:left w:val="none" w:sz="0" w:space="0" w:color="auto"/>
            <w:bottom w:val="none" w:sz="0" w:space="0" w:color="auto"/>
            <w:right w:val="none" w:sz="0" w:space="0" w:color="auto"/>
          </w:divBdr>
        </w:div>
        <w:div w:id="1201866578">
          <w:marLeft w:val="446"/>
          <w:marRight w:val="0"/>
          <w:marTop w:val="216"/>
          <w:marBottom w:val="0"/>
          <w:divBdr>
            <w:top w:val="none" w:sz="0" w:space="0" w:color="auto"/>
            <w:left w:val="none" w:sz="0" w:space="0" w:color="auto"/>
            <w:bottom w:val="none" w:sz="0" w:space="0" w:color="auto"/>
            <w:right w:val="none" w:sz="0" w:space="0" w:color="auto"/>
          </w:divBdr>
        </w:div>
        <w:div w:id="1152796350">
          <w:marLeft w:val="446"/>
          <w:marRight w:val="0"/>
          <w:marTop w:val="216"/>
          <w:marBottom w:val="0"/>
          <w:divBdr>
            <w:top w:val="none" w:sz="0" w:space="0" w:color="auto"/>
            <w:left w:val="none" w:sz="0" w:space="0" w:color="auto"/>
            <w:bottom w:val="none" w:sz="0" w:space="0" w:color="auto"/>
            <w:right w:val="none" w:sz="0" w:space="0" w:color="auto"/>
          </w:divBdr>
        </w:div>
      </w:divsChild>
    </w:div>
    <w:div w:id="637304058">
      <w:bodyDiv w:val="1"/>
      <w:marLeft w:val="0"/>
      <w:marRight w:val="0"/>
      <w:marTop w:val="0"/>
      <w:marBottom w:val="0"/>
      <w:divBdr>
        <w:top w:val="none" w:sz="0" w:space="0" w:color="auto"/>
        <w:left w:val="none" w:sz="0" w:space="0" w:color="auto"/>
        <w:bottom w:val="none" w:sz="0" w:space="0" w:color="auto"/>
        <w:right w:val="none" w:sz="0" w:space="0" w:color="auto"/>
      </w:divBdr>
    </w:div>
    <w:div w:id="1604216926">
      <w:bodyDiv w:val="1"/>
      <w:marLeft w:val="0"/>
      <w:marRight w:val="0"/>
      <w:marTop w:val="0"/>
      <w:marBottom w:val="0"/>
      <w:divBdr>
        <w:top w:val="none" w:sz="0" w:space="0" w:color="auto"/>
        <w:left w:val="none" w:sz="0" w:space="0" w:color="auto"/>
        <w:bottom w:val="none" w:sz="0" w:space="0" w:color="auto"/>
        <w:right w:val="none" w:sz="0" w:space="0" w:color="auto"/>
      </w:divBdr>
    </w:div>
    <w:div w:id="211493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file:///\\weka.intern\prod\Produktion\_Mit\i.b.m.%20Produkte\00105_Betriebsrat%20KOMPAKT\Webinare\2019\Mai_Betriebsfeiern\www.urteilsticker-betriebsrat.de" TargetMode="External"/><Relationship Id="rId2" Type="http://schemas.openxmlformats.org/officeDocument/2006/relationships/hyperlink" Target="http://www.betriebsrat-kompakt.de"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462</Words>
  <Characters>2915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2019-03-29T09:12:00Z</dcterms:created>
  <dcterms:modified xsi:type="dcterms:W3CDTF">2019-03-29T09:13:00Z</dcterms:modified>
</cp:coreProperties>
</file>