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F8" w:rsidRDefault="007C20F8">
      <w:bookmarkStart w:id="0" w:name="_GoBack"/>
      <w:bookmarkEnd w:id="0"/>
    </w:p>
    <w:p w:rsidR="007846B2" w:rsidRDefault="007846B2"/>
    <w:p w:rsidR="00BE3933" w:rsidRDefault="006234EC" w:rsidP="00BE3933">
      <w:pPr>
        <w:jc w:val="both"/>
        <w:rPr>
          <w:rFonts w:cs="Times New Roman"/>
          <w:b/>
          <w:color w:val="943634" w:themeColor="accent2" w:themeShade="BF"/>
          <w:sz w:val="28"/>
          <w:szCs w:val="28"/>
        </w:rPr>
      </w:pPr>
      <w:r w:rsidRPr="006234EC">
        <w:rPr>
          <w:rFonts w:cs="Times New Roman"/>
          <w:b/>
          <w:color w:val="943634" w:themeColor="accent2" w:themeShade="BF"/>
          <w:sz w:val="28"/>
          <w:szCs w:val="28"/>
        </w:rPr>
        <w:t>Muster-Betriebsvereinbarung zu Betriebsfeiern</w:t>
      </w:r>
    </w:p>
    <w:p w:rsidR="006234EC" w:rsidRPr="006234EC" w:rsidRDefault="006234EC" w:rsidP="006234EC">
      <w:pPr>
        <w:jc w:val="both"/>
        <w:rPr>
          <w:rFonts w:cs="Times New Roman"/>
        </w:rPr>
      </w:pPr>
      <w:r w:rsidRPr="006234EC">
        <w:rPr>
          <w:rFonts w:cs="Times New Roman"/>
        </w:rPr>
        <w:t>Die ... (Name der Firma) – vertreten durch die Geschäftsleitung – und der Betriebsrat der ... (Name der Firma) schließen nachstehende freiwillige Betriebsvereinbarung gemäß § 88 BetrVG über die Durchführung von Betriebsausflügen und Betriebsfeiern ab:</w:t>
      </w:r>
    </w:p>
    <w:p w:rsidR="006234EC" w:rsidRPr="006234EC" w:rsidRDefault="006234EC" w:rsidP="006234EC">
      <w:pPr>
        <w:jc w:val="both"/>
        <w:rPr>
          <w:rFonts w:cs="Times New Roman"/>
        </w:rPr>
      </w:pPr>
    </w:p>
    <w:p w:rsidR="006234EC" w:rsidRPr="006234EC" w:rsidRDefault="006234EC" w:rsidP="006234EC">
      <w:pPr>
        <w:jc w:val="both"/>
        <w:rPr>
          <w:rFonts w:cs="Times New Roman"/>
          <w:b/>
        </w:rPr>
      </w:pPr>
      <w:r w:rsidRPr="006234EC">
        <w:rPr>
          <w:rFonts w:cs="Times New Roman"/>
          <w:b/>
        </w:rPr>
        <w:t>§ 1 Ziel der Vereinbarung</w:t>
      </w:r>
    </w:p>
    <w:p w:rsidR="006234EC" w:rsidRPr="006234EC" w:rsidRDefault="006234EC" w:rsidP="006234EC">
      <w:pPr>
        <w:jc w:val="both"/>
        <w:rPr>
          <w:rFonts w:cs="Times New Roman"/>
        </w:rPr>
      </w:pPr>
      <w:r w:rsidRPr="006234EC">
        <w:rPr>
          <w:rFonts w:cs="Times New Roman"/>
        </w:rPr>
        <w:t xml:space="preserve">Mit der Durchführung von Betriebsausflügen und Betriebsfeiern soll der Informationsfluss zwischen einzelnen Arbeitnehmern sowie zwischen Arbeitsbereichen und Abteilungen </w:t>
      </w:r>
      <w:proofErr w:type="spellStart"/>
      <w:r w:rsidRPr="006234EC">
        <w:rPr>
          <w:rFonts w:cs="Times New Roman"/>
        </w:rPr>
        <w:t>ver</w:t>
      </w:r>
      <w:proofErr w:type="spellEnd"/>
      <w:r w:rsidRPr="006234EC">
        <w:rPr>
          <w:rFonts w:cs="Times New Roman"/>
        </w:rPr>
        <w:t>-bessert werden. Ziel ist es, Kommunikationshemmnisse abzubauen und das Verständnis füreinander bereichs- und abteilungsübergreifend zu stärken. Betriebsausflüge und Betriebs-feiern sollen einen Beitrag leisten zur Verbesserung des Betriebsklimas, zur Motivation und Zufriedenheit der Mitarbeiterinnen und Mitarbeiter und zu einer Steigerung der Produktivität.</w:t>
      </w:r>
    </w:p>
    <w:p w:rsidR="006234EC" w:rsidRPr="006234EC" w:rsidRDefault="006234EC" w:rsidP="006234EC">
      <w:pPr>
        <w:jc w:val="both"/>
        <w:rPr>
          <w:rFonts w:cs="Times New Roman"/>
        </w:rPr>
      </w:pPr>
    </w:p>
    <w:p w:rsidR="006234EC" w:rsidRPr="006234EC" w:rsidRDefault="006234EC" w:rsidP="006234EC">
      <w:pPr>
        <w:jc w:val="both"/>
        <w:rPr>
          <w:rFonts w:cs="Times New Roman"/>
          <w:b/>
        </w:rPr>
      </w:pPr>
      <w:r w:rsidRPr="006234EC">
        <w:rPr>
          <w:rFonts w:cs="Times New Roman"/>
          <w:b/>
        </w:rPr>
        <w:t>§ 2 Geltungsbereich</w:t>
      </w:r>
    </w:p>
    <w:p w:rsidR="006234EC" w:rsidRPr="006234EC" w:rsidRDefault="006234EC" w:rsidP="006234EC">
      <w:pPr>
        <w:jc w:val="both"/>
        <w:rPr>
          <w:rFonts w:cs="Times New Roman"/>
        </w:rPr>
      </w:pPr>
      <w:r w:rsidRPr="006234EC">
        <w:rPr>
          <w:rFonts w:cs="Times New Roman"/>
        </w:rPr>
        <w:t>Diese Betriebsvereinbarung gilt für alle Mitarbeiterinnen und Mitarbeiter der ... (Name der Firma).</w:t>
      </w:r>
    </w:p>
    <w:p w:rsidR="006234EC" w:rsidRPr="006234EC" w:rsidRDefault="006234EC" w:rsidP="006234EC">
      <w:pPr>
        <w:jc w:val="both"/>
        <w:rPr>
          <w:rFonts w:cs="Times New Roman"/>
        </w:rPr>
      </w:pPr>
    </w:p>
    <w:p w:rsidR="006234EC" w:rsidRPr="006234EC" w:rsidRDefault="006234EC" w:rsidP="006234EC">
      <w:pPr>
        <w:jc w:val="both"/>
        <w:rPr>
          <w:rFonts w:cs="Times New Roman"/>
          <w:b/>
        </w:rPr>
      </w:pPr>
      <w:r w:rsidRPr="006234EC">
        <w:rPr>
          <w:rFonts w:cs="Times New Roman"/>
          <w:b/>
        </w:rPr>
        <w:t>§ 3 Grundsätze</w:t>
      </w:r>
    </w:p>
    <w:p w:rsidR="006234EC" w:rsidRPr="006234EC" w:rsidRDefault="006234EC" w:rsidP="006234EC">
      <w:pPr>
        <w:jc w:val="both"/>
        <w:rPr>
          <w:rFonts w:cs="Times New Roman"/>
        </w:rPr>
      </w:pPr>
      <w:r w:rsidRPr="006234EC">
        <w:rPr>
          <w:rFonts w:cs="Times New Roman"/>
        </w:rPr>
        <w:t>(1) Einmal pro Jahr finden im Wechsel eine Betriebsfeier und ein Betriebsausflug statt. Begonnen wird im Jahre ... (Jahreszahl) mit einer Betriebsfeier. Im Folgejahr findet ein Betriebsausflug statt.</w:t>
      </w:r>
    </w:p>
    <w:p w:rsidR="006234EC" w:rsidRPr="006234EC" w:rsidRDefault="006234EC" w:rsidP="006234EC">
      <w:pPr>
        <w:jc w:val="both"/>
        <w:rPr>
          <w:rFonts w:cs="Times New Roman"/>
        </w:rPr>
      </w:pPr>
      <w:r w:rsidRPr="006234EC">
        <w:rPr>
          <w:rFonts w:cs="Times New Roman"/>
        </w:rPr>
        <w:t xml:space="preserve">(2) Termin ist jeweils der vorletzte Freitag vor Beginn der Sommerferien. Von diesem Termin kann in Abstimmung zwischen Geschäftsleitung und Betriebsrat in Ausnahmefällen </w:t>
      </w:r>
      <w:proofErr w:type="spellStart"/>
      <w:r w:rsidRPr="006234EC">
        <w:rPr>
          <w:rFonts w:cs="Times New Roman"/>
        </w:rPr>
        <w:t>abgewi-chen</w:t>
      </w:r>
      <w:proofErr w:type="spellEnd"/>
      <w:r w:rsidRPr="006234EC">
        <w:rPr>
          <w:rFonts w:cs="Times New Roman"/>
        </w:rPr>
        <w:t xml:space="preserve"> werden.</w:t>
      </w:r>
    </w:p>
    <w:p w:rsidR="006234EC" w:rsidRPr="006234EC" w:rsidRDefault="006234EC" w:rsidP="006234EC">
      <w:pPr>
        <w:jc w:val="both"/>
        <w:rPr>
          <w:rFonts w:cs="Times New Roman"/>
        </w:rPr>
      </w:pPr>
      <w:r w:rsidRPr="006234EC">
        <w:rPr>
          <w:rFonts w:cs="Times New Roman"/>
        </w:rPr>
        <w:t>(3) Die Teilnahme an der Betriebsfeier bzw. am Betriebsausflug erfolgt freiwillig. Jede Mitarbeiterin und jeder Mitarbeiter hat einen Anspruch auf Teilnahme. Sofern die Teilnahme an der Betriebsfeier bzw. an dem Betriebsausflug in die persönliche Arbeitszeit fällt, erfolgt eine Freistellung unter Fortzahlung des Arbeitsentgelts. Es erfolgt keine Verrechnung mit dem Gleitzeitkonto. Während der Betriebsfeier bzw. während des Betriebsausflugs ruht die Produktion. Für Mitarbeiterinnen und Mitarbeiter, die nicht an dem Betriebsausflug bzw. an der Betriebsfeier teilnehmen wollen, werden zwischen Geschäftsleitung und Betriebsrat Sonderregelungen vereinbart.</w:t>
      </w:r>
    </w:p>
    <w:p w:rsidR="006234EC" w:rsidRPr="006234EC" w:rsidRDefault="006234EC" w:rsidP="006234EC">
      <w:pPr>
        <w:jc w:val="both"/>
        <w:rPr>
          <w:rFonts w:cs="Times New Roman"/>
        </w:rPr>
      </w:pPr>
      <w:r w:rsidRPr="006234EC">
        <w:rPr>
          <w:rFonts w:cs="Times New Roman"/>
        </w:rPr>
        <w:t>(4) Die Kantine bleibt am Tage des Betriebsausflugs bzw. der Betriebsfeier geschlossen.</w:t>
      </w:r>
    </w:p>
    <w:p w:rsidR="006234EC" w:rsidRPr="006234EC" w:rsidRDefault="006234EC" w:rsidP="006234EC">
      <w:pPr>
        <w:jc w:val="both"/>
        <w:rPr>
          <w:rFonts w:cs="Times New Roman"/>
        </w:rPr>
      </w:pPr>
    </w:p>
    <w:p w:rsidR="006234EC" w:rsidRPr="006234EC" w:rsidRDefault="006234EC" w:rsidP="006234EC">
      <w:pPr>
        <w:jc w:val="both"/>
        <w:rPr>
          <w:rFonts w:cs="Times New Roman"/>
          <w:b/>
        </w:rPr>
      </w:pPr>
      <w:r w:rsidRPr="006234EC">
        <w:rPr>
          <w:rFonts w:cs="Times New Roman"/>
          <w:b/>
        </w:rPr>
        <w:t>§ 4 Betriebsfeier</w:t>
      </w:r>
    </w:p>
    <w:p w:rsidR="006234EC" w:rsidRPr="006234EC" w:rsidRDefault="006234EC" w:rsidP="006234EC">
      <w:pPr>
        <w:jc w:val="both"/>
        <w:rPr>
          <w:rFonts w:cs="Times New Roman"/>
        </w:rPr>
      </w:pPr>
      <w:r w:rsidRPr="006234EC">
        <w:rPr>
          <w:rFonts w:cs="Times New Roman"/>
        </w:rPr>
        <w:lastRenderedPageBreak/>
        <w:t>(1) Eine Betriebsfeier findet erstmals am ... (Datum), ab 13.00 Uhr statt.</w:t>
      </w:r>
    </w:p>
    <w:p w:rsidR="006234EC" w:rsidRPr="006234EC" w:rsidRDefault="006234EC" w:rsidP="006234EC">
      <w:pPr>
        <w:jc w:val="both"/>
        <w:rPr>
          <w:rFonts w:cs="Times New Roman"/>
        </w:rPr>
      </w:pPr>
      <w:r w:rsidRPr="006234EC">
        <w:rPr>
          <w:rFonts w:cs="Times New Roman"/>
        </w:rPr>
        <w:t>(2) Die Betriebsfeiern finden – soweit zwischen Geschäftsleitung und Betriebsrat keine anderen Regelungen getroffen werden – auf dem Betriebsgelände A statt. Bei schlechtem Wetter wird für ausreichend Unterstellmöglichkeiten gesorgt (z. B. Festzelt).</w:t>
      </w:r>
    </w:p>
    <w:p w:rsidR="006234EC" w:rsidRPr="006234EC" w:rsidRDefault="006234EC" w:rsidP="006234EC">
      <w:pPr>
        <w:jc w:val="both"/>
        <w:rPr>
          <w:rFonts w:cs="Times New Roman"/>
        </w:rPr>
      </w:pPr>
      <w:r w:rsidRPr="006234EC">
        <w:rPr>
          <w:rFonts w:cs="Times New Roman"/>
        </w:rPr>
        <w:t>(3) Die Kosten für die Verpflegung und ein ggf. vorgesehenes Rahmenprogramm trägt die ... (Name der Firma).</w:t>
      </w:r>
    </w:p>
    <w:p w:rsidR="006234EC" w:rsidRPr="006234EC" w:rsidRDefault="006234EC" w:rsidP="006234EC">
      <w:pPr>
        <w:jc w:val="both"/>
        <w:rPr>
          <w:rFonts w:cs="Times New Roman"/>
        </w:rPr>
      </w:pPr>
    </w:p>
    <w:p w:rsidR="006234EC" w:rsidRPr="006234EC" w:rsidRDefault="006234EC" w:rsidP="006234EC">
      <w:pPr>
        <w:jc w:val="both"/>
        <w:rPr>
          <w:rFonts w:cs="Times New Roman"/>
          <w:b/>
        </w:rPr>
      </w:pPr>
      <w:r w:rsidRPr="006234EC">
        <w:rPr>
          <w:rFonts w:cs="Times New Roman"/>
          <w:b/>
        </w:rPr>
        <w:t>§ 5 Betriebsausflug</w:t>
      </w:r>
    </w:p>
    <w:p w:rsidR="006234EC" w:rsidRPr="006234EC" w:rsidRDefault="006234EC" w:rsidP="006234EC">
      <w:pPr>
        <w:jc w:val="both"/>
        <w:rPr>
          <w:rFonts w:cs="Times New Roman"/>
        </w:rPr>
      </w:pPr>
      <w:r w:rsidRPr="006234EC">
        <w:rPr>
          <w:rFonts w:cs="Times New Roman"/>
        </w:rPr>
        <w:t>(1) Ein Betriebsausflug findet erstmals am ... (Datum) statt.</w:t>
      </w:r>
    </w:p>
    <w:p w:rsidR="006234EC" w:rsidRPr="006234EC" w:rsidRDefault="006234EC" w:rsidP="006234EC">
      <w:pPr>
        <w:jc w:val="both"/>
        <w:rPr>
          <w:rFonts w:cs="Times New Roman"/>
        </w:rPr>
      </w:pPr>
      <w:r w:rsidRPr="006234EC">
        <w:rPr>
          <w:rFonts w:cs="Times New Roman"/>
        </w:rPr>
        <w:t xml:space="preserve">(2) Beim Betriebsausflug steht in erster Linie das gemeinsame Erlebnis im Vordergrund. Es soll ausreichend Möglichkeit zur Kommunikation bestehen. Auf ein aufwendiges </w:t>
      </w:r>
      <w:proofErr w:type="spellStart"/>
      <w:r w:rsidRPr="006234EC">
        <w:rPr>
          <w:rFonts w:cs="Times New Roman"/>
        </w:rPr>
        <w:t>Besichti-gungsprogramm</w:t>
      </w:r>
      <w:proofErr w:type="spellEnd"/>
      <w:r w:rsidRPr="006234EC">
        <w:rPr>
          <w:rFonts w:cs="Times New Roman"/>
        </w:rPr>
        <w:t xml:space="preserve"> wird verzichtet. Der Betriebsausflug wird grundsätzlich als Rad- oder Wan-</w:t>
      </w:r>
      <w:proofErr w:type="spellStart"/>
      <w:r w:rsidRPr="006234EC">
        <w:rPr>
          <w:rFonts w:cs="Times New Roman"/>
        </w:rPr>
        <w:t>dertour</w:t>
      </w:r>
      <w:proofErr w:type="spellEnd"/>
      <w:r w:rsidRPr="006234EC">
        <w:rPr>
          <w:rFonts w:cs="Times New Roman"/>
        </w:rPr>
        <w:t xml:space="preserve"> mit Picknick durchgeführt. Hiervon kann in Ausnahmefällen und zu bestimmten Anlässen (z. B. Firmenjubiläum) abgewichen werden.</w:t>
      </w:r>
    </w:p>
    <w:p w:rsidR="006234EC" w:rsidRPr="006234EC" w:rsidRDefault="006234EC" w:rsidP="006234EC">
      <w:pPr>
        <w:jc w:val="both"/>
        <w:rPr>
          <w:rFonts w:cs="Times New Roman"/>
        </w:rPr>
      </w:pPr>
      <w:r w:rsidRPr="006234EC">
        <w:rPr>
          <w:rFonts w:cs="Times New Roman"/>
        </w:rPr>
        <w:t>(3) Die Betriebsausflüge finden grundsätzlich ganztägig statt.</w:t>
      </w:r>
    </w:p>
    <w:p w:rsidR="006234EC" w:rsidRPr="006234EC" w:rsidRDefault="006234EC" w:rsidP="006234EC">
      <w:pPr>
        <w:jc w:val="both"/>
        <w:rPr>
          <w:rFonts w:cs="Times New Roman"/>
        </w:rPr>
      </w:pPr>
      <w:r w:rsidRPr="006234EC">
        <w:rPr>
          <w:rFonts w:cs="Times New Roman"/>
        </w:rPr>
        <w:t>(4) Die Kosten für den offiziellen Teil der Betriebsausflüge übernimmt die ... (Name der Firma). Das gilt ggf. auch für das Bereitstellen von Rädern.</w:t>
      </w:r>
    </w:p>
    <w:p w:rsidR="006234EC" w:rsidRPr="006234EC" w:rsidRDefault="006234EC" w:rsidP="006234EC">
      <w:pPr>
        <w:jc w:val="both"/>
        <w:rPr>
          <w:rFonts w:cs="Times New Roman"/>
        </w:rPr>
      </w:pPr>
    </w:p>
    <w:p w:rsidR="006234EC" w:rsidRPr="006234EC" w:rsidRDefault="006234EC" w:rsidP="006234EC">
      <w:pPr>
        <w:jc w:val="both"/>
        <w:rPr>
          <w:rFonts w:cs="Times New Roman"/>
          <w:b/>
        </w:rPr>
      </w:pPr>
      <w:r w:rsidRPr="006234EC">
        <w:rPr>
          <w:rFonts w:cs="Times New Roman"/>
          <w:b/>
        </w:rPr>
        <w:t>§ 6 Vorbereitung und Durchführung</w:t>
      </w:r>
    </w:p>
    <w:p w:rsidR="006234EC" w:rsidRPr="006234EC" w:rsidRDefault="006234EC" w:rsidP="006234EC">
      <w:pPr>
        <w:jc w:val="both"/>
        <w:rPr>
          <w:rFonts w:cs="Times New Roman"/>
        </w:rPr>
      </w:pPr>
      <w:r w:rsidRPr="006234EC">
        <w:rPr>
          <w:rFonts w:cs="Times New Roman"/>
        </w:rPr>
        <w:t>(1) Die Vorbereitung und Durchführung der Betriebsfeiern und Betriebsausflüge obliegt einer Kommission (Organisationskommission).</w:t>
      </w:r>
    </w:p>
    <w:p w:rsidR="006234EC" w:rsidRPr="006234EC" w:rsidRDefault="006234EC" w:rsidP="006234EC">
      <w:pPr>
        <w:jc w:val="both"/>
        <w:rPr>
          <w:rFonts w:cs="Times New Roman"/>
        </w:rPr>
      </w:pPr>
      <w:r w:rsidRPr="006234EC">
        <w:rPr>
          <w:rFonts w:cs="Times New Roman"/>
        </w:rPr>
        <w:t>(2) Diese Organisationskommission besteht aus drei Vertretern, die von der Geschäftsleitung benannt werden, und drei Vertretern, die vom Betriebsrat benannt werden.</w:t>
      </w:r>
    </w:p>
    <w:p w:rsidR="006234EC" w:rsidRPr="006234EC" w:rsidRDefault="006234EC" w:rsidP="006234EC">
      <w:pPr>
        <w:jc w:val="both"/>
        <w:rPr>
          <w:rFonts w:cs="Times New Roman"/>
        </w:rPr>
      </w:pPr>
      <w:r w:rsidRPr="006234EC">
        <w:rPr>
          <w:rFonts w:cs="Times New Roman"/>
        </w:rPr>
        <w:t>(3) Die Organisationskommission unterbreitet den Beschäftigten für den Betriebsausflug mindestens drei verschiedene Vorschläge über das Ziel und die sonstige Ausgestaltung des Ausflugs (z. B. Radtour, Wanderung). Etwa vier bis sechs Monate vor dem Betriebsausflug stimmen die Mitarbeiterinnen und Mitarbeiter über die Vorschläge ab. In welcher Form dies geschieht, legt die Organisationskommission fest.</w:t>
      </w:r>
    </w:p>
    <w:p w:rsidR="006234EC" w:rsidRPr="006234EC" w:rsidRDefault="006234EC" w:rsidP="006234EC">
      <w:pPr>
        <w:jc w:val="both"/>
        <w:rPr>
          <w:rFonts w:cs="Times New Roman"/>
        </w:rPr>
      </w:pPr>
    </w:p>
    <w:p w:rsidR="006234EC" w:rsidRPr="006234EC" w:rsidRDefault="006234EC" w:rsidP="006234EC">
      <w:pPr>
        <w:jc w:val="both"/>
        <w:rPr>
          <w:rFonts w:cs="Times New Roman"/>
          <w:b/>
        </w:rPr>
      </w:pPr>
      <w:r w:rsidRPr="006234EC">
        <w:rPr>
          <w:rFonts w:cs="Times New Roman"/>
          <w:b/>
        </w:rPr>
        <w:t>§ 7 Schlussbestimmungen</w:t>
      </w:r>
    </w:p>
    <w:p w:rsidR="006234EC" w:rsidRPr="006234EC" w:rsidRDefault="006234EC" w:rsidP="006234EC">
      <w:pPr>
        <w:jc w:val="both"/>
        <w:rPr>
          <w:rFonts w:cs="Times New Roman"/>
        </w:rPr>
      </w:pPr>
      <w:r w:rsidRPr="006234EC">
        <w:rPr>
          <w:rFonts w:cs="Times New Roman"/>
        </w:rPr>
        <w:t>(1) Diese Betriebsvereinbarung tritt am ... in Kraft.</w:t>
      </w:r>
    </w:p>
    <w:p w:rsidR="006234EC" w:rsidRPr="006234EC" w:rsidRDefault="006234EC" w:rsidP="006234EC">
      <w:pPr>
        <w:jc w:val="both"/>
        <w:rPr>
          <w:rFonts w:cs="Times New Roman"/>
        </w:rPr>
      </w:pPr>
      <w:r w:rsidRPr="006234EC">
        <w:rPr>
          <w:rFonts w:cs="Times New Roman"/>
        </w:rPr>
        <w:t>(2) Sie ist schriftlich kündbar mit einer Frist von drei Monaten zum 31. Dezember eines jeden Jahres, erstmals jedoch zum 31. Dezember ... (Jahreszahl).</w:t>
      </w:r>
    </w:p>
    <w:p w:rsidR="006234EC" w:rsidRPr="006234EC" w:rsidRDefault="006234EC" w:rsidP="006234EC">
      <w:pPr>
        <w:jc w:val="both"/>
        <w:rPr>
          <w:rFonts w:cs="Times New Roman"/>
        </w:rPr>
      </w:pPr>
      <w:r w:rsidRPr="006234EC">
        <w:rPr>
          <w:rFonts w:cs="Times New Roman"/>
        </w:rPr>
        <w:lastRenderedPageBreak/>
        <w:t>(3) Die Betriebsvereinbarung wirkt im Falle ihrer Kündigung nicht nach.</w:t>
      </w:r>
    </w:p>
    <w:p w:rsidR="006234EC" w:rsidRPr="006234EC" w:rsidRDefault="006234EC" w:rsidP="006234EC">
      <w:pPr>
        <w:jc w:val="both"/>
        <w:rPr>
          <w:rFonts w:cs="Times New Roman"/>
        </w:rPr>
      </w:pPr>
    </w:p>
    <w:p w:rsidR="006234EC" w:rsidRPr="006234EC" w:rsidRDefault="006234EC" w:rsidP="006234EC">
      <w:pPr>
        <w:jc w:val="both"/>
        <w:rPr>
          <w:rFonts w:cs="Times New Roman"/>
        </w:rPr>
      </w:pPr>
      <w:r w:rsidRPr="006234EC">
        <w:rPr>
          <w:rFonts w:cs="Times New Roman"/>
        </w:rPr>
        <w:t>..., den ...</w:t>
      </w:r>
    </w:p>
    <w:p w:rsidR="006234EC" w:rsidRPr="006234EC" w:rsidRDefault="006234EC" w:rsidP="006234EC">
      <w:pPr>
        <w:jc w:val="both"/>
        <w:rPr>
          <w:rFonts w:cs="Times New Roman"/>
        </w:rPr>
      </w:pPr>
    </w:p>
    <w:p w:rsidR="006234EC" w:rsidRPr="006234EC" w:rsidRDefault="006234EC" w:rsidP="006234EC">
      <w:pPr>
        <w:jc w:val="both"/>
        <w:rPr>
          <w:rFonts w:cs="Times New Roman"/>
        </w:rPr>
      </w:pPr>
      <w:r w:rsidRPr="006234EC">
        <w:rPr>
          <w:rFonts w:cs="Times New Roman"/>
        </w:rPr>
        <w:t>____________________</w:t>
      </w:r>
      <w:r>
        <w:rPr>
          <w:rFonts w:cs="Times New Roman"/>
        </w:rPr>
        <w:tab/>
      </w:r>
      <w:r>
        <w:rPr>
          <w:rFonts w:cs="Times New Roman"/>
        </w:rPr>
        <w:tab/>
      </w:r>
      <w:r>
        <w:rPr>
          <w:rFonts w:cs="Times New Roman"/>
        </w:rPr>
        <w:tab/>
      </w:r>
      <w:r>
        <w:rPr>
          <w:rFonts w:cs="Times New Roman"/>
        </w:rPr>
        <w:tab/>
      </w:r>
      <w:r>
        <w:rPr>
          <w:rFonts w:cs="Times New Roman"/>
        </w:rPr>
        <w:tab/>
      </w:r>
      <w:r w:rsidRPr="006234EC">
        <w:rPr>
          <w:rFonts w:cs="Times New Roman"/>
        </w:rPr>
        <w:t>____________________</w:t>
      </w:r>
    </w:p>
    <w:p w:rsidR="006234EC" w:rsidRPr="006234EC" w:rsidRDefault="006234EC" w:rsidP="006234EC">
      <w:pPr>
        <w:jc w:val="both"/>
        <w:rPr>
          <w:rFonts w:cs="Times New Roman"/>
        </w:rPr>
      </w:pPr>
      <w:r w:rsidRPr="006234EC">
        <w:rPr>
          <w:rFonts w:cs="Times New Roman"/>
        </w:rPr>
        <w:t>(Geschäftsleitung)</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6234EC">
        <w:rPr>
          <w:rFonts w:cs="Times New Roman"/>
        </w:rPr>
        <w:t>(Betriebsrat)</w:t>
      </w:r>
    </w:p>
    <w:sectPr w:rsidR="006234EC" w:rsidRPr="006234EC" w:rsidSect="00AB606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6A" w:rsidRDefault="00645C6A" w:rsidP="00645C6A">
      <w:pPr>
        <w:spacing w:after="0" w:line="240" w:lineRule="auto"/>
      </w:pPr>
      <w:r>
        <w:separator/>
      </w:r>
    </w:p>
  </w:endnote>
  <w:endnote w:type="continuationSeparator" w:id="0">
    <w:p w:rsidR="00645C6A" w:rsidRDefault="00645C6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Pr="006234EC" w:rsidRDefault="008368C8" w:rsidP="008368C8">
    <w:pPr>
      <w:pStyle w:val="Fuzeile"/>
      <w:rPr>
        <w:b/>
        <w:color w:val="A6A6A6" w:themeColor="background1" w:themeShade="A6"/>
        <w:sz w:val="16"/>
        <w:szCs w:val="16"/>
      </w:rPr>
    </w:pPr>
    <w:r>
      <w:rPr>
        <w:b/>
        <w:noProof/>
        <w:color w:val="A6A6A6" w:themeColor="background1" w:themeShade="A6"/>
        <w:sz w:val="18"/>
        <w:szCs w:val="18"/>
        <w:lang w:eastAsia="de-DE"/>
      </w:rPr>
      <w:drawing>
        <wp:inline distT="0" distB="0" distL="0" distR="0" wp14:anchorId="7F7E0A9D" wp14:editId="216A3514">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8368C8">
      <w:rPr>
        <w:b/>
        <w:color w:val="A6A6A6" w:themeColor="background1" w:themeShade="A6"/>
        <w:sz w:val="18"/>
        <w:szCs w:val="18"/>
        <w:lang w:val="en-US"/>
      </w:rPr>
      <w:t xml:space="preserve">    </w:t>
    </w:r>
    <w:proofErr w:type="gramStart"/>
    <w:r w:rsidR="00EF6068" w:rsidRPr="008368C8">
      <w:rPr>
        <w:b/>
        <w:color w:val="A6A6A6" w:themeColor="background1" w:themeShade="A6"/>
        <w:sz w:val="16"/>
        <w:szCs w:val="16"/>
        <w:lang w:val="en-US"/>
      </w:rPr>
      <w:t>©  WEKA</w:t>
    </w:r>
    <w:proofErr w:type="gramEnd"/>
    <w:r w:rsidR="00EF6068" w:rsidRPr="008368C8">
      <w:rPr>
        <w:b/>
        <w:color w:val="A6A6A6" w:themeColor="background1" w:themeShade="A6"/>
        <w:sz w:val="16"/>
        <w:szCs w:val="16"/>
        <w:lang w:val="en-US"/>
      </w:rPr>
      <w:t xml:space="preserve"> MEDIA GmbH &amp; Co. </w:t>
    </w:r>
    <w:r w:rsidR="00EF6068" w:rsidRPr="006234EC">
      <w:rPr>
        <w:b/>
        <w:color w:val="A6A6A6" w:themeColor="background1" w:themeShade="A6"/>
        <w:sz w:val="16"/>
        <w:szCs w:val="16"/>
      </w:rPr>
      <w:t xml:space="preserve">KG | </w:t>
    </w:r>
    <w:r w:rsidR="006234EC" w:rsidRPr="006234EC">
      <w:rPr>
        <w:b/>
        <w:color w:val="A6A6A6" w:themeColor="background1" w:themeShade="A6"/>
        <w:sz w:val="16"/>
        <w:szCs w:val="16"/>
      </w:rPr>
      <w:t xml:space="preserve">Mai </w:t>
    </w:r>
    <w:r w:rsidR="00CD4983" w:rsidRPr="006234EC">
      <w:rPr>
        <w:b/>
        <w:color w:val="A6A6A6" w:themeColor="background1" w:themeShade="A6"/>
        <w:sz w:val="16"/>
        <w:szCs w:val="16"/>
      </w:rPr>
      <w:t>201</w:t>
    </w:r>
    <w:r w:rsidR="005B4314" w:rsidRPr="006234EC">
      <w:rPr>
        <w:b/>
        <w:color w:val="A6A6A6" w:themeColor="background1" w:themeShade="A6"/>
        <w:sz w:val="16"/>
        <w:szCs w:val="16"/>
      </w:rPr>
      <w:t>9</w:t>
    </w:r>
    <w:r w:rsidR="00645C6A" w:rsidRPr="006234EC">
      <w:rPr>
        <w:b/>
        <w:color w:val="A6A6A6" w:themeColor="background1" w:themeShade="A6"/>
        <w:sz w:val="16"/>
        <w:szCs w:val="16"/>
      </w:rPr>
      <w:t xml:space="preserve"> | </w:t>
    </w:r>
    <w:hyperlink r:id="rId2" w:history="1">
      <w:r w:rsidRPr="006234EC">
        <w:rPr>
          <w:rStyle w:val="Hyperlink"/>
          <w:b/>
          <w:sz w:val="16"/>
          <w:szCs w:val="16"/>
        </w:rPr>
        <w:t>www.betriebsrat-kompakt.de</w:t>
      </w:r>
    </w:hyperlink>
    <w:r w:rsidRPr="006234EC">
      <w:rPr>
        <w:b/>
        <w:color w:val="A6A6A6" w:themeColor="background1" w:themeShade="A6"/>
        <w:sz w:val="16"/>
        <w:szCs w:val="16"/>
      </w:rPr>
      <w:t xml:space="preserve"> | </w:t>
    </w:r>
    <w:hyperlink r:id="rId3" w:history="1">
      <w:r w:rsidRPr="006234EC">
        <w:rPr>
          <w:rStyle w:val="Hyperlink"/>
          <w:b/>
          <w:sz w:val="16"/>
          <w:szCs w:val="16"/>
        </w:rPr>
        <w:t>www.urteilsticker-betriebsrat.de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6A" w:rsidRDefault="00645C6A" w:rsidP="00645C6A">
      <w:pPr>
        <w:spacing w:after="0" w:line="240" w:lineRule="auto"/>
      </w:pPr>
      <w:r>
        <w:separator/>
      </w:r>
    </w:p>
  </w:footnote>
  <w:footnote w:type="continuationSeparator" w:id="0">
    <w:p w:rsidR="00645C6A" w:rsidRDefault="00645C6A" w:rsidP="0064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6A" w:rsidRDefault="00E66085" w:rsidP="00E66085">
    <w:pPr>
      <w:pStyle w:val="Kopfzeile"/>
      <w:jc w:val="center"/>
    </w:pPr>
    <w:r>
      <w:rPr>
        <w:noProof/>
        <w:lang w:eastAsia="de-DE"/>
      </w:rPr>
      <w:drawing>
        <wp:inline distT="0" distB="0" distL="0" distR="0" wp14:anchorId="063D531A" wp14:editId="79A9BB29">
          <wp:extent cx="6121273" cy="5998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bi.png"/>
                  <pic:cNvPicPr/>
                </pic:nvPicPr>
                <pic:blipFill>
                  <a:blip r:embed="rId1">
                    <a:extLst>
                      <a:ext uri="{28A0092B-C50C-407E-A947-70E740481C1C}">
                        <a14:useLocalDpi xmlns:a14="http://schemas.microsoft.com/office/drawing/2010/main" val="0"/>
                      </a:ext>
                    </a:extLst>
                  </a:blip>
                  <a:stretch>
                    <a:fillRect/>
                  </a:stretch>
                </pic:blipFill>
                <pic:spPr>
                  <a:xfrm>
                    <a:off x="0" y="0"/>
                    <a:ext cx="6134792" cy="6011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D015F"/>
    <w:multiLevelType w:val="hybridMultilevel"/>
    <w:tmpl w:val="6350565E"/>
    <w:lvl w:ilvl="0" w:tplc="F15E4B3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323583E"/>
    <w:multiLevelType w:val="hybridMultilevel"/>
    <w:tmpl w:val="864202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181"/>
  <w:drawingGridVerticalSpacing w:val="181"/>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6A"/>
    <w:rsid w:val="00004C23"/>
    <w:rsid w:val="000C1235"/>
    <w:rsid w:val="000F3088"/>
    <w:rsid w:val="00154639"/>
    <w:rsid w:val="001E0EAC"/>
    <w:rsid w:val="00332460"/>
    <w:rsid w:val="0043100C"/>
    <w:rsid w:val="004A7F42"/>
    <w:rsid w:val="004E4B9B"/>
    <w:rsid w:val="00513F44"/>
    <w:rsid w:val="005B4314"/>
    <w:rsid w:val="005B72E6"/>
    <w:rsid w:val="005C1193"/>
    <w:rsid w:val="005E2E83"/>
    <w:rsid w:val="0062183F"/>
    <w:rsid w:val="006234EC"/>
    <w:rsid w:val="00645C6A"/>
    <w:rsid w:val="007846B2"/>
    <w:rsid w:val="007B14D4"/>
    <w:rsid w:val="007C20F8"/>
    <w:rsid w:val="008368C8"/>
    <w:rsid w:val="008F1965"/>
    <w:rsid w:val="009D1ADA"/>
    <w:rsid w:val="009E0EB1"/>
    <w:rsid w:val="00A61090"/>
    <w:rsid w:val="00AB6068"/>
    <w:rsid w:val="00B444E9"/>
    <w:rsid w:val="00BE3933"/>
    <w:rsid w:val="00CC14C0"/>
    <w:rsid w:val="00CD4983"/>
    <w:rsid w:val="00D33CF9"/>
    <w:rsid w:val="00E14C60"/>
    <w:rsid w:val="00E66085"/>
    <w:rsid w:val="00EF6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aliases w:val="Tabellengitternetz"/>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6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file:///\\weka.intern\prod\Produktion\_Mit\i.b.m.%20Produkte\00105_Betriebsrat%20KOMPAKT\Webinare\2019\Mai_Betriebsfeiern\www.urteilsticker-betriebsrat.de" TargetMode="External"/><Relationship Id="rId2" Type="http://schemas.openxmlformats.org/officeDocument/2006/relationships/hyperlink" Target="http://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2019-03-29T09:02:00Z</dcterms:created>
  <dcterms:modified xsi:type="dcterms:W3CDTF">2019-03-29T09:02:00Z</dcterms:modified>
</cp:coreProperties>
</file>