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752C27A6" w14:textId="77777777" w:rsidR="00F83B71" w:rsidRPr="00F83B71" w:rsidRDefault="00F83B71" w:rsidP="00F83B71">
      <w:pPr>
        <w:tabs>
          <w:tab w:val="left" w:pos="0"/>
        </w:tabs>
        <w:spacing w:before="120" w:after="120" w:line="30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F83B71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Betriebliche Bildung: </w:t>
      </w:r>
      <w:r w:rsidRPr="00F83B71">
        <w:rPr>
          <w:rFonts w:ascii="Arial" w:eastAsia="Times New Roman" w:hAnsi="Arial" w:cs="Times New Roman"/>
          <w:b/>
          <w:sz w:val="28"/>
          <w:szCs w:val="28"/>
          <w:lang w:eastAsia="de-DE"/>
        </w:rPr>
        <w:br/>
        <w:t xml:space="preserve">Mögliche Rahmenvereinbarung </w:t>
      </w:r>
      <w:r w:rsidRPr="00F83B71">
        <w:rPr>
          <w:rFonts w:ascii="Arial" w:eastAsia="Times New Roman" w:hAnsi="Arial" w:cs="Times New Roman"/>
          <w:b/>
          <w:sz w:val="28"/>
          <w:szCs w:val="28"/>
          <w:lang w:eastAsia="de-DE"/>
        </w:rPr>
        <w:br/>
        <w:t>bezüglich innerbetrieblicher Bildungsmaßnahmen</w:t>
      </w:r>
    </w:p>
    <w:p w14:paraId="39FA0FC7" w14:textId="77777777" w:rsidR="00F83B71" w:rsidRPr="00F83B71" w:rsidRDefault="00F83B71" w:rsidP="00F83B71">
      <w:pPr>
        <w:tabs>
          <w:tab w:val="left" w:pos="0"/>
        </w:tabs>
        <w:spacing w:before="60" w:after="60" w:line="280" w:lineRule="exact"/>
        <w:jc w:val="center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493C2487" w14:textId="77777777" w:rsidR="00F83B71" w:rsidRPr="00F83B71" w:rsidRDefault="00F83B71" w:rsidP="00F83B71">
      <w:pPr>
        <w:tabs>
          <w:tab w:val="left" w:pos="0"/>
        </w:tabs>
        <w:spacing w:before="60" w:after="60" w:line="280" w:lineRule="exact"/>
        <w:jc w:val="center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235223B7" w14:textId="77777777" w:rsidR="00F83B71" w:rsidRPr="00F83B71" w:rsidRDefault="00F83B71" w:rsidP="00F83B71">
      <w:pPr>
        <w:numPr>
          <w:ilvl w:val="0"/>
          <w:numId w:val="14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Im Rahmen der </w:t>
      </w:r>
      <w:hyperlink r:id="rId7" w:tooltip="Personalplanung" w:history="1">
        <w:r w:rsidRPr="00F83B71">
          <w:rPr>
            <w:rFonts w:ascii="Arial" w:eastAsia="Times New Roman" w:hAnsi="Arial" w:cs="Arial"/>
            <w:color w:val="000000"/>
            <w:szCs w:val="24"/>
            <w:lang w:eastAsia="de-DE"/>
          </w:rPr>
          <w:t>Personalplanung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 sollte der </w:t>
      </w:r>
      <w:hyperlink r:id="rId8" w:tooltip="Betriebsrat" w:history="1">
        <w:r w:rsidRPr="00F83B71">
          <w:rPr>
            <w:rFonts w:ascii="Arial" w:eastAsia="Times New Roman" w:hAnsi="Arial" w:cs="Arial"/>
            <w:color w:val="000000"/>
            <w:szCs w:val="24"/>
            <w:lang w:eastAsia="de-DE"/>
          </w:rPr>
          <w:t>Betriebsrat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 nach § 92 Abs. 2 </w:t>
      </w:r>
      <w:hyperlink r:id="rId9" w:tooltip="BetrVG" w:history="1">
        <w:r w:rsidRPr="00F83B71">
          <w:rPr>
            <w:rFonts w:ascii="Arial" w:eastAsia="Times New Roman" w:hAnsi="Arial" w:cs="Arial"/>
            <w:color w:val="000000"/>
            <w:szCs w:val="24"/>
            <w:lang w:eastAsia="de-DE"/>
          </w:rPr>
          <w:t>BetrVG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 entsprechende Vorschläge zu innerbetrieblichen Bildungsmaßnahmen einbringen. </w:t>
      </w:r>
    </w:p>
    <w:p w14:paraId="2130E0B3" w14:textId="77777777" w:rsidR="00F83B71" w:rsidRPr="00F83B71" w:rsidRDefault="00F83B71" w:rsidP="00F83B71">
      <w:pPr>
        <w:numPr>
          <w:ilvl w:val="0"/>
          <w:numId w:val="14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Bei Einführung von neuen Fertigungsverfahren oder neuen Arbeitsabläufen (vgl. § 90 </w:t>
      </w:r>
      <w:hyperlink r:id="rId10" w:tooltip="BetrVG" w:history="1">
        <w:r w:rsidRPr="00F83B71">
          <w:rPr>
            <w:rFonts w:ascii="Arial" w:eastAsia="Times New Roman" w:hAnsi="Arial" w:cs="Arial"/>
            <w:color w:val="000000"/>
            <w:szCs w:val="24"/>
            <w:lang w:eastAsia="de-DE"/>
          </w:rPr>
          <w:t>BetrVG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) sollten eventuell notwendige Bildungsmaßnahmen ebenfalls Bestandteil der Beratungen sein. </w:t>
      </w:r>
    </w:p>
    <w:p w14:paraId="6B28F5DC" w14:textId="77777777" w:rsidR="00F83B71" w:rsidRPr="00F83B71" w:rsidRDefault="00F83B71" w:rsidP="00F83B71">
      <w:pPr>
        <w:numPr>
          <w:ilvl w:val="0"/>
          <w:numId w:val="14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Sollten im Betrieb häufiger betriebliche Bildungsmaßnahmen erforderlich sein, ist der Abschluss einer Rahmenbetriebsvereinbarung zu empfehlen. Diese kann u.a. folgende Inhalte berücksichtigen: </w:t>
      </w:r>
    </w:p>
    <w:p w14:paraId="1D6CFA07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>Art, Inhalt und Umfang der betrieblichen Berufsbildung unter Berücksichtigung der jeweiligen Erforderlichkeiten</w:t>
      </w:r>
    </w:p>
    <w:p w14:paraId="78C090D1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>Frage der Wichtigkeit von Bildungsmaßnahmen für den Betrieb oder das Unternehmen</w:t>
      </w:r>
    </w:p>
    <w:p w14:paraId="0E809D90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Frage der Wichtigkeit der beruflichen Entwicklung für Arbeitnehmer </w:t>
      </w:r>
    </w:p>
    <w:p w14:paraId="772945B2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Festlegung der zeitlichen Lage und Dauer von Maßnahmen der innerbetrieblichen Berufsbildung </w:t>
      </w:r>
    </w:p>
    <w:p w14:paraId="0563BA33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Regelung der Freistellung von Arbeitnehmern, vor allem bei außerbetrieblichen Berufsbildungsmaßnahmen </w:t>
      </w:r>
    </w:p>
    <w:p w14:paraId="5DEAE5CE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Regelung von Ausgleichsmaßnahmen, falls die Teilnahme an betrieblichen Berufsbildungsmaßnahmen die persönliche </w:t>
      </w:r>
      <w:hyperlink r:id="rId11" w:tooltip="Arbeitszeit" w:history="1">
        <w:r w:rsidRPr="00F83B71">
          <w:rPr>
            <w:rFonts w:ascii="Arial" w:eastAsia="Times New Roman" w:hAnsi="Arial" w:cs="Times New Roman"/>
            <w:color w:val="000000"/>
            <w:szCs w:val="24"/>
            <w:lang w:eastAsia="de-DE"/>
          </w:rPr>
          <w:t>Arbeitszeit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 der </w:t>
      </w:r>
      <w:hyperlink r:id="rId12" w:tooltip="Arbeitnehmer" w:history="1">
        <w:r w:rsidRPr="00F83B71">
          <w:rPr>
            <w:rFonts w:ascii="Arial" w:eastAsia="Times New Roman" w:hAnsi="Arial" w:cs="Times New Roman"/>
            <w:color w:val="000000"/>
            <w:szCs w:val="24"/>
            <w:lang w:eastAsia="de-DE"/>
          </w:rPr>
          <w:t>Arbeitnehmer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 überschreitet </w:t>
      </w:r>
    </w:p>
    <w:p w14:paraId="177F0148" w14:textId="77777777" w:rsidR="00F83B71" w:rsidRPr="00F83B71" w:rsidRDefault="00F83B71" w:rsidP="00F83B71">
      <w:pPr>
        <w:numPr>
          <w:ilvl w:val="0"/>
          <w:numId w:val="15"/>
        </w:numPr>
        <w:tabs>
          <w:tab w:val="left" w:pos="425"/>
          <w:tab w:val="left" w:pos="851"/>
        </w:tabs>
        <w:overflowPunct w:val="0"/>
        <w:autoSpaceDE w:val="0"/>
        <w:autoSpaceDN w:val="0"/>
        <w:adjustRightInd w:val="0"/>
        <w:spacing w:before="60" w:after="60" w:line="280" w:lineRule="exact"/>
        <w:textAlignment w:val="baseline"/>
        <w:rPr>
          <w:rFonts w:ascii="Arial" w:eastAsia="Times New Roman" w:hAnsi="Arial" w:cs="Arial"/>
          <w:color w:val="000000"/>
          <w:szCs w:val="24"/>
          <w:lang w:eastAsia="de-DE"/>
        </w:rPr>
      </w:pPr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sonstige für den Betrieb und die </w:t>
      </w:r>
      <w:hyperlink r:id="rId13" w:tooltip="Arbeitnehmer" w:history="1">
        <w:r w:rsidRPr="00F83B71">
          <w:rPr>
            <w:rFonts w:ascii="Arial" w:eastAsia="Times New Roman" w:hAnsi="Arial" w:cs="Times New Roman"/>
            <w:color w:val="000000"/>
            <w:szCs w:val="24"/>
            <w:lang w:eastAsia="de-DE"/>
          </w:rPr>
          <w:t>Arbeitnehmer</w:t>
        </w:r>
      </w:hyperlink>
      <w:r w:rsidRPr="00F83B71">
        <w:rPr>
          <w:rFonts w:ascii="Arial" w:eastAsia="Times New Roman" w:hAnsi="Arial" w:cs="Arial"/>
          <w:color w:val="000000"/>
          <w:szCs w:val="24"/>
          <w:lang w:eastAsia="de-DE"/>
        </w:rPr>
        <w:t xml:space="preserve"> wichtige Aspekte im Hinblick auf die Berufsbildung </w:t>
      </w:r>
    </w:p>
    <w:sectPr w:rsidR="00F83B71" w:rsidRPr="00F83B71" w:rsidSect="00AB606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20ED" w14:textId="77777777" w:rsidR="00542F24" w:rsidRDefault="00542F24" w:rsidP="00645C6A">
      <w:pPr>
        <w:spacing w:after="0" w:line="240" w:lineRule="auto"/>
      </w:pPr>
      <w:r>
        <w:separator/>
      </w:r>
    </w:p>
  </w:endnote>
  <w:endnote w:type="continuationSeparator" w:id="0">
    <w:p w14:paraId="40641426" w14:textId="77777777" w:rsidR="00542F24" w:rsidRDefault="00542F24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0284F032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2D5DD1">
      <w:rPr>
        <w:sz w:val="16"/>
        <w:szCs w:val="16"/>
      </w:rPr>
      <w:t>Mai</w:t>
    </w:r>
    <w:r w:rsidR="00873E73">
      <w:rPr>
        <w:sz w:val="16"/>
        <w:szCs w:val="16"/>
      </w:rPr>
      <w:t xml:space="preserve"> 202</w:t>
    </w:r>
    <w:r w:rsidR="00F83B71">
      <w:rPr>
        <w:sz w:val="16"/>
        <w:szCs w:val="16"/>
      </w:rPr>
      <w:t>3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5D6C" w14:textId="77777777" w:rsidR="00542F24" w:rsidRDefault="00542F24" w:rsidP="00645C6A">
      <w:pPr>
        <w:spacing w:after="0" w:line="240" w:lineRule="auto"/>
      </w:pPr>
      <w:r>
        <w:separator/>
      </w:r>
    </w:p>
  </w:footnote>
  <w:footnote w:type="continuationSeparator" w:id="0">
    <w:p w14:paraId="4554A5B8" w14:textId="77777777" w:rsidR="00542F24" w:rsidRDefault="00542F24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28D0"/>
    <w:multiLevelType w:val="hybridMultilevel"/>
    <w:tmpl w:val="D4F8C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F35CA"/>
    <w:multiLevelType w:val="hybridMultilevel"/>
    <w:tmpl w:val="9C82B71C"/>
    <w:lvl w:ilvl="0" w:tplc="F82AF008">
      <w:start w:val="1"/>
      <w:numFmt w:val="bullet"/>
      <w:lvlText w:val="-"/>
      <w:lvlJc w:val="left"/>
      <w:pPr>
        <w:ind w:left="720" w:hanging="360"/>
      </w:pPr>
      <w:rPr>
        <w:rFonts w:ascii="Times LT Std" w:hAnsi="Times 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2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4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856651">
    <w:abstractNumId w:val="14"/>
  </w:num>
  <w:num w:numId="2" w16cid:durableId="2037998902">
    <w:abstractNumId w:val="0"/>
  </w:num>
  <w:num w:numId="3" w16cid:durableId="1155102996">
    <w:abstractNumId w:val="10"/>
  </w:num>
  <w:num w:numId="4" w16cid:durableId="606500564">
    <w:abstractNumId w:val="8"/>
  </w:num>
  <w:num w:numId="5" w16cid:durableId="1830516207">
    <w:abstractNumId w:val="1"/>
  </w:num>
  <w:num w:numId="6" w16cid:durableId="2056007718">
    <w:abstractNumId w:val="13"/>
  </w:num>
  <w:num w:numId="7" w16cid:durableId="1483426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418189">
    <w:abstractNumId w:val="4"/>
  </w:num>
  <w:num w:numId="9" w16cid:durableId="677733495">
    <w:abstractNumId w:val="2"/>
  </w:num>
  <w:num w:numId="10" w16cid:durableId="1238900475">
    <w:abstractNumId w:val="7"/>
  </w:num>
  <w:num w:numId="11" w16cid:durableId="1374650258">
    <w:abstractNumId w:val="12"/>
  </w:num>
  <w:num w:numId="12" w16cid:durableId="394277916">
    <w:abstractNumId w:val="11"/>
  </w:num>
  <w:num w:numId="13" w16cid:durableId="449663856">
    <w:abstractNumId w:val="5"/>
  </w:num>
  <w:num w:numId="14" w16cid:durableId="1784887440">
    <w:abstractNumId w:val="6"/>
  </w:num>
  <w:num w:numId="15" w16cid:durableId="796413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E4B9B"/>
    <w:rsid w:val="00530780"/>
    <w:rsid w:val="00542F24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83B71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-wiki.de/Betriebsrat" TargetMode="External"/><Relationship Id="rId13" Type="http://schemas.openxmlformats.org/officeDocument/2006/relationships/hyperlink" Target="http://www.br-wiki.de/Arbeitneh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-wiki.de/Personalplanung" TargetMode="External"/><Relationship Id="rId12" Type="http://schemas.openxmlformats.org/officeDocument/2006/relationships/hyperlink" Target="http://www.br-wiki.de/Arbeitnehm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-wiki.de/Arbeitsze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r-wiki.de/Betr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-wiki.de/BetrV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2023-02-01T10:03:00Z</dcterms:created>
  <dcterms:modified xsi:type="dcterms:W3CDTF">2023-02-01T10:03:00Z</dcterms:modified>
</cp:coreProperties>
</file>