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08F0" w14:textId="77777777" w:rsidR="007C20F8" w:rsidRPr="008757A7" w:rsidRDefault="007C20F8"/>
    <w:p w14:paraId="50BEB342" w14:textId="77777777" w:rsidR="00730DBA" w:rsidRPr="008757A7" w:rsidRDefault="00730DBA" w:rsidP="00730DBA">
      <w:pPr>
        <w:jc w:val="both"/>
        <w:rPr>
          <w:b/>
        </w:rPr>
      </w:pPr>
    </w:p>
    <w:p w14:paraId="3EEFBD2C" w14:textId="77777777" w:rsidR="00730DBA" w:rsidRPr="008757A7" w:rsidRDefault="00730DBA" w:rsidP="00730DBA">
      <w:pPr>
        <w:jc w:val="both"/>
        <w:rPr>
          <w:b/>
        </w:rPr>
      </w:pPr>
    </w:p>
    <w:p w14:paraId="0E3924CB" w14:textId="77777777" w:rsidR="00E12D49" w:rsidRPr="001F2B9A" w:rsidRDefault="00E12D49" w:rsidP="00E12D49">
      <w:pPr>
        <w:pStyle w:val="MusterTextfluss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Ein- und Umgruppierung:</w:t>
      </w:r>
      <w:r w:rsidRPr="00A1002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Musterbetriebsvereinbarung</w:t>
      </w:r>
    </w:p>
    <w:p w14:paraId="41453120" w14:textId="77777777" w:rsidR="00E12D49" w:rsidRDefault="00E12D49" w:rsidP="00E12D49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167A6701" w14:textId="77777777" w:rsidR="00E12D49" w:rsidRPr="001F2B9A" w:rsidRDefault="00E12D49" w:rsidP="00E12D49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70CE44B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Zwischen </w:t>
      </w:r>
    </w:p>
    <w:p w14:paraId="342DFE0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dem Betriebsrat der </w:t>
      </w:r>
      <w:r w:rsidRPr="00157AE0">
        <w:rPr>
          <w:rFonts w:cs="Arial"/>
          <w:szCs w:val="22"/>
        </w:rPr>
        <w:t>XY-GmbH</w:t>
      </w:r>
    </w:p>
    <w:p w14:paraId="637780E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und</w:t>
      </w:r>
    </w:p>
    <w:p w14:paraId="7A98EB6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der Unternehmensleitung der XY-GmbH</w:t>
      </w:r>
    </w:p>
    <w:p w14:paraId="578B547C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wird folgende</w:t>
      </w:r>
    </w:p>
    <w:p w14:paraId="17350E5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szCs w:val="22"/>
        </w:rPr>
      </w:pPr>
      <w:r w:rsidRPr="00157AE0">
        <w:rPr>
          <w:rFonts w:cs="Arial"/>
          <w:bCs/>
          <w:szCs w:val="22"/>
        </w:rPr>
        <w:t>Betriebsvereinbarung zur Ein- und Umgruppierung</w:t>
      </w:r>
    </w:p>
    <w:p w14:paraId="6972D0CD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abgeschlossen:</w:t>
      </w:r>
    </w:p>
    <w:p w14:paraId="74C13C1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42AFC3F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>§ 1 Geltungsbereich</w:t>
      </w:r>
    </w:p>
    <w:p w14:paraId="701BD83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>Diese Betriebsvereinbarung gilt persönlich für alle bei dem Arbeitgeber tätigen Arbeit</w:t>
      </w:r>
      <w:r>
        <w:rPr>
          <w:rFonts w:cs="Arial"/>
          <w:szCs w:val="22"/>
        </w:rPr>
        <w:t xml:space="preserve">nehmer </w:t>
      </w:r>
      <w:proofErr w:type="spellStart"/>
      <w:r>
        <w:rPr>
          <w:rFonts w:cs="Arial"/>
          <w:szCs w:val="22"/>
        </w:rPr>
        <w:t>i.S.d</w:t>
      </w:r>
      <w:proofErr w:type="spellEnd"/>
      <w:r>
        <w:rPr>
          <w:rFonts w:cs="Arial"/>
          <w:szCs w:val="22"/>
        </w:rPr>
        <w:t>.</w:t>
      </w:r>
      <w:r w:rsidRPr="00157AE0">
        <w:rPr>
          <w:rFonts w:cs="Arial"/>
          <w:szCs w:val="22"/>
        </w:rPr>
        <w:t xml:space="preserve"> § 5 BetrVG. S</w:t>
      </w:r>
      <w:r>
        <w:rPr>
          <w:rFonts w:cs="Arial"/>
          <w:szCs w:val="22"/>
        </w:rPr>
        <w:t>ie gilt auch für AT-Angestellte.</w:t>
      </w:r>
    </w:p>
    <w:p w14:paraId="7742ECA7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Sachlich gilt diese Betriebsvereinbarung für die Ausgestaltung der Vergütung der Arbeitnehmer. </w:t>
      </w:r>
    </w:p>
    <w:p w14:paraId="5D7DBCE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BC3C11B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2 Bildung von Vergütungsgruppen </w:t>
      </w:r>
    </w:p>
    <w:p w14:paraId="5FD3F99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Bei der Unternehmensleitung werden Vergütungsgruppen gebildet. Jeder Gruppe werden bestimmte Merkmale zugeordnet. Diese sind für die Eingruppierung der Mitarbeiter in eine bestimmte Vergütungsgruppe maßgeblich. </w:t>
      </w:r>
    </w:p>
    <w:p w14:paraId="621A9BA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  <w:tab w:val="num" w:pos="1494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1D12271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3 Eingruppierung </w:t>
      </w:r>
    </w:p>
    <w:p w14:paraId="3F23104F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Eingruppierung ist die erstmalige Einordnung eines Arbeitnehmers in das Vergütungssystem des Arbeitgebers. </w:t>
      </w:r>
    </w:p>
    <w:p w14:paraId="3F357693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Eingruppierung eines Arbeitnehmers erfolgt unter Berücksichtigung der Beteiligungsrechte des Betriebsrats. Die Unternehmensleitung hat dem Betriebsrat frühzeitig alle erforderlichen Unterlagen zu überlassen. </w:t>
      </w:r>
    </w:p>
    <w:p w14:paraId="0112B102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(3) </w:t>
      </w:r>
      <w:r>
        <w:rPr>
          <w:rFonts w:cs="Arial"/>
          <w:szCs w:val="22"/>
        </w:rPr>
        <w:tab/>
        <w:t>Der</w:t>
      </w:r>
      <w:r w:rsidRPr="00157AE0">
        <w:rPr>
          <w:rFonts w:cs="Arial"/>
          <w:szCs w:val="22"/>
        </w:rPr>
        <w:t xml:space="preserve"> Arbeitgeber muss sich bei der Eingruppierung an der geplanten tatsächlichen Tätigkeit des Mitarbeiters orientieren. Die Bezeichnung des Arbeitsplatzes spielt bei der Eingruppierung nur eine untergeordnete Rolle. </w:t>
      </w:r>
    </w:p>
    <w:p w14:paraId="451D57C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11BCE355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4 Umgruppierung </w:t>
      </w:r>
    </w:p>
    <w:p w14:paraId="1669ECC1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lastRenderedPageBreak/>
        <w:t xml:space="preserve">(1) </w:t>
      </w:r>
      <w:r>
        <w:rPr>
          <w:rFonts w:cs="Arial"/>
          <w:szCs w:val="22"/>
        </w:rPr>
        <w:tab/>
        <w:t xml:space="preserve">Die </w:t>
      </w:r>
      <w:r w:rsidRPr="00157AE0">
        <w:rPr>
          <w:rFonts w:cs="Arial"/>
          <w:szCs w:val="22"/>
        </w:rPr>
        <w:t xml:space="preserve">Umgruppierung ist die Zuweisung eines anderen Arbeitsplatzes, die mit der Einstufung in eine andere Entgeltgruppe verbunden ist. </w:t>
      </w:r>
    </w:p>
    <w:p w14:paraId="78AC566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Umgruppierung eines Arbeitnehmers erfolgt ebenfalls unter Berücksichtigung der Beteiligungsrechte des Betriebsrats. Die Unternehmensleitung hat dem Betriebsrat frühzeitig alle erforderlichen Unterlagen zu überlassen. Ferner muss sie bei einer Umgruppierung begründen, </w:t>
      </w:r>
    </w:p>
    <w:p w14:paraId="067C2A74" w14:textId="77777777" w:rsidR="00E12D49" w:rsidRPr="00157AE0" w:rsidRDefault="00E12D49" w:rsidP="00E12D49">
      <w:pPr>
        <w:pStyle w:val="Textblock"/>
        <w:numPr>
          <w:ilvl w:val="0"/>
          <w:numId w:val="12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850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waru</w:t>
      </w:r>
      <w:r>
        <w:rPr>
          <w:rFonts w:cs="Arial"/>
          <w:szCs w:val="22"/>
        </w:rPr>
        <w:t>m gerade dieser</w:t>
      </w:r>
      <w:r w:rsidRPr="00157AE0">
        <w:rPr>
          <w:rFonts w:cs="Arial"/>
          <w:szCs w:val="22"/>
        </w:rPr>
        <w:t xml:space="preserve"> Arbeitnehmer für die</w:t>
      </w:r>
      <w:r>
        <w:rPr>
          <w:rFonts w:cs="Arial"/>
          <w:szCs w:val="22"/>
        </w:rPr>
        <w:t xml:space="preserve"> Umgruppierung ausgewählt wurde</w:t>
      </w:r>
      <w:r w:rsidRPr="00157AE0">
        <w:rPr>
          <w:rFonts w:cs="Arial"/>
          <w:szCs w:val="22"/>
        </w:rPr>
        <w:t xml:space="preserve">, </w:t>
      </w:r>
    </w:p>
    <w:p w14:paraId="6475670D" w14:textId="77777777" w:rsidR="00E12D49" w:rsidRPr="00157AE0" w:rsidRDefault="00E12D49" w:rsidP="00E12D49">
      <w:pPr>
        <w:pStyle w:val="Textblock"/>
        <w:numPr>
          <w:ilvl w:val="0"/>
          <w:numId w:val="12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850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warum d</w:t>
      </w:r>
      <w:r>
        <w:rPr>
          <w:rFonts w:cs="Arial"/>
          <w:szCs w:val="22"/>
        </w:rPr>
        <w:t>ie Umgruppierung notwendig ist.</w:t>
      </w:r>
    </w:p>
    <w:p w14:paraId="06FF3F6F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Die </w:t>
      </w:r>
      <w:proofErr w:type="spellStart"/>
      <w:r>
        <w:rPr>
          <w:rFonts w:cs="Arial"/>
          <w:szCs w:val="22"/>
        </w:rPr>
        <w:t>Substanz</w:t>
      </w:r>
      <w:r w:rsidRPr="00157AE0">
        <w:rPr>
          <w:rFonts w:cs="Arial"/>
          <w:szCs w:val="22"/>
        </w:rPr>
        <w:t>iierungspflichten</w:t>
      </w:r>
      <w:proofErr w:type="spellEnd"/>
      <w:r w:rsidRPr="00157AE0">
        <w:rPr>
          <w:rFonts w:cs="Arial"/>
          <w:szCs w:val="22"/>
        </w:rPr>
        <w:t xml:space="preserve"> wachsen bei einer verschlechternden Umgruppierung</w:t>
      </w:r>
      <w:r>
        <w:rPr>
          <w:rFonts w:cs="Arial"/>
          <w:szCs w:val="22"/>
        </w:rPr>
        <w:t>.</w:t>
      </w:r>
      <w:r w:rsidRPr="00157AE0">
        <w:rPr>
          <w:rFonts w:cs="Arial"/>
          <w:szCs w:val="22"/>
        </w:rPr>
        <w:t xml:space="preserve"> </w:t>
      </w:r>
    </w:p>
    <w:p w14:paraId="09313369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</w:p>
    <w:p w14:paraId="3F8DEB75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</w:p>
    <w:p w14:paraId="428EB6B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5 Entgeltgruppen </w:t>
      </w:r>
    </w:p>
    <w:p w14:paraId="7803F10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szCs w:val="22"/>
        </w:rPr>
      </w:pPr>
      <w:r w:rsidRPr="00157AE0">
        <w:rPr>
          <w:rFonts w:cs="Arial"/>
          <w:bCs/>
          <w:szCs w:val="22"/>
        </w:rPr>
        <w:t>Die Arbeitnehmer werden wie folgt eingruppiert:</w:t>
      </w:r>
    </w:p>
    <w:p w14:paraId="4A41967E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b/>
          <w:bCs/>
          <w:szCs w:val="22"/>
        </w:rPr>
        <w:t xml:space="preserve">Entgeltgruppe I </w:t>
      </w:r>
    </w:p>
    <w:p w14:paraId="5137459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Arbeitnehmer, die einen Arbeitsplatz besetzen, dessen Anforderungen unter den</w:t>
      </w:r>
      <w:r>
        <w:rPr>
          <w:rFonts w:cs="Arial"/>
          <w:szCs w:val="22"/>
        </w:rPr>
        <w:t>en der Entgeltgruppe II liegen</w:t>
      </w:r>
    </w:p>
    <w:p w14:paraId="5075F90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b/>
          <w:bCs/>
          <w:szCs w:val="22"/>
        </w:rPr>
        <w:t xml:space="preserve">Entgeltgruppe II </w:t>
      </w:r>
    </w:p>
    <w:p w14:paraId="58DEE0A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Arbeitnehmer, deren Arbeitsplatz eine abgeschlossene kaufmännische Lehre oder eine Meisterprüfung voraussetzt und die ei</w:t>
      </w:r>
      <w:r>
        <w:rPr>
          <w:rFonts w:cs="Arial"/>
          <w:szCs w:val="22"/>
        </w:rPr>
        <w:t>ne Budgetverantwortung von ...</w:t>
      </w:r>
      <w:r w:rsidRPr="00157AE0">
        <w:rPr>
          <w:rFonts w:cs="Arial"/>
          <w:szCs w:val="22"/>
        </w:rPr>
        <w:t xml:space="preserve"> haben oder Personalverantwortung für ... Mitarb</w:t>
      </w:r>
      <w:r>
        <w:rPr>
          <w:rFonts w:cs="Arial"/>
          <w:szCs w:val="22"/>
        </w:rPr>
        <w:t>eiter haben</w:t>
      </w:r>
    </w:p>
    <w:p w14:paraId="795D241B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b/>
          <w:bCs/>
          <w:szCs w:val="22"/>
        </w:rPr>
        <w:t xml:space="preserve">Entgeltgruppe III </w:t>
      </w:r>
    </w:p>
    <w:p w14:paraId="053F1DEB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Arbeitnehmer, deren Arbeitsplatz ein abgeschlossenes Fachhochschulstudium oder Hochschulstudium oder eine ähnliche Ausbildung voraussetzt und die eine Budgetverantwortung von über </w:t>
      </w:r>
      <w:r>
        <w:rPr>
          <w:rFonts w:cs="Arial"/>
          <w:szCs w:val="22"/>
        </w:rPr>
        <w:t>…</w:t>
      </w:r>
      <w:r w:rsidRPr="00157AE0">
        <w:rPr>
          <w:rFonts w:cs="Arial"/>
          <w:szCs w:val="22"/>
        </w:rPr>
        <w:t xml:space="preserve"> oder Personalverantwortung für mindestens </w:t>
      </w:r>
      <w:r>
        <w:rPr>
          <w:rFonts w:cs="Arial"/>
          <w:szCs w:val="22"/>
        </w:rPr>
        <w:t>… Mitarbeiter haben</w:t>
      </w:r>
    </w:p>
    <w:p w14:paraId="616B6875" w14:textId="77777777" w:rsidR="00E12D49" w:rsidRPr="0046138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i/>
          <w:szCs w:val="22"/>
        </w:rPr>
      </w:pPr>
      <w:r w:rsidRPr="00461389">
        <w:rPr>
          <w:rFonts w:cs="Arial"/>
          <w:bCs/>
          <w:i/>
          <w:szCs w:val="22"/>
        </w:rPr>
        <w:t xml:space="preserve">alternativ: </w:t>
      </w:r>
    </w:p>
    <w:p w14:paraId="7093312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Im Betrieb gilt der Tarifvertrag ... für die Branche ... Es wird auf die dort niedergelegte Entgeltordnung verwiesen. </w:t>
      </w:r>
    </w:p>
    <w:p w14:paraId="59D1D7DF" w14:textId="77777777" w:rsidR="00E12D49" w:rsidRPr="0046138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i/>
          <w:szCs w:val="22"/>
        </w:rPr>
      </w:pPr>
      <w:r w:rsidRPr="00461389">
        <w:rPr>
          <w:rFonts w:cs="Arial"/>
          <w:bCs/>
          <w:i/>
          <w:szCs w:val="22"/>
        </w:rPr>
        <w:t xml:space="preserve">alternativ: </w:t>
      </w:r>
    </w:p>
    <w:p w14:paraId="62536817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Die Arbeitgeberin verpflichtet sich, mit dem Betriebsrat eine Entgeltordnung festzulegen. Diese wird als Anlage 1 zur Betriebsvereinbarung genommen. </w:t>
      </w:r>
    </w:p>
    <w:p w14:paraId="34CD31A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EF64103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6 Höhe der Gehälter </w:t>
      </w:r>
    </w:p>
    <w:p w14:paraId="0828E12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jeweilig den einzelnen Vergütungsgruppen zugewiesenen Gehaltsbänder für das Grundgehalt werden durch </w:t>
      </w:r>
      <w:r>
        <w:rPr>
          <w:rFonts w:cs="Arial"/>
          <w:szCs w:val="22"/>
        </w:rPr>
        <w:t>den</w:t>
      </w:r>
      <w:r w:rsidRPr="00157AE0">
        <w:rPr>
          <w:rFonts w:cs="Arial"/>
          <w:szCs w:val="22"/>
        </w:rPr>
        <w:t xml:space="preserve"> Arbeitgeber in eigener Verantwortung festgesetzt und jährlich neu überprüft. </w:t>
      </w:r>
    </w:p>
    <w:p w14:paraId="2352D044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>Die vom Arbeitgeber gemäß § 4 Abs. 1</w:t>
      </w:r>
      <w:r>
        <w:rPr>
          <w:rFonts w:cs="Arial"/>
          <w:szCs w:val="22"/>
        </w:rPr>
        <w:t xml:space="preserve"> dieser Vereinbarung</w:t>
      </w:r>
      <w:r w:rsidRPr="00157AE0">
        <w:rPr>
          <w:rFonts w:cs="Arial"/>
          <w:szCs w:val="22"/>
        </w:rPr>
        <w:t xml:space="preserve"> bestimmten Gehaltsbänder für die einzelnen Vergütungsgruppen werden dem Gesamtbetriebsrat gesondert zu Beginn der Laufzeit dieser Betriebsvereinbarung und nach jeder Änderung mitgeteilt. </w:t>
      </w:r>
    </w:p>
    <w:p w14:paraId="3B0C898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</w:p>
    <w:p w14:paraId="6B05158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lastRenderedPageBreak/>
        <w:t xml:space="preserve">§ 7 Sondervergütungen und Überstunden </w:t>
      </w:r>
    </w:p>
    <w:p w14:paraId="3D179DD5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Sondervergütungen werden in gesonderten Betriebsvereinbarungen geregelt  und haben auf die Eingruppierung keinen Einfluss. </w:t>
      </w:r>
    </w:p>
    <w:p w14:paraId="4E0EBA7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</w:p>
    <w:p w14:paraId="26132E2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8 Übergangsregelung </w:t>
      </w:r>
    </w:p>
    <w:p w14:paraId="48DE9BB5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Nach Inkrafttreten dieser Betriebsvereinbarung wird die Arbeitgeberin erstmalig eine Eingruppierung der Arbeitnehmer nach dieser Betriebsvereinbarung vornehmen. </w:t>
      </w:r>
    </w:p>
    <w:p w14:paraId="1F084D2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 w:val="24"/>
        </w:rPr>
      </w:pPr>
    </w:p>
    <w:p w14:paraId="1C851901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>§ 9 Schlussbestimmungen</w:t>
      </w:r>
    </w:p>
    <w:p w14:paraId="391CFF8C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Diese Betriebsvereinbarung tritt zum … in Kraft. Ansprüche aus der erstmaligen Eingruppierung werden erstmalig ab ... erworben. </w:t>
      </w:r>
    </w:p>
    <w:p w14:paraId="288482F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>Die Betriebsvereinbarung kann mit einer Frist von … zum … gekündigt wer</w:t>
      </w:r>
      <w:r>
        <w:rPr>
          <w:rFonts w:cs="Arial"/>
          <w:szCs w:val="22"/>
        </w:rPr>
        <w:t>den, erstmals jedoch zum …</w:t>
      </w:r>
    </w:p>
    <w:p w14:paraId="7EA00C4C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szCs w:val="22"/>
        </w:rPr>
        <w:t xml:space="preserve">(3)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Anlage ist Bestandteil dieser </w:t>
      </w:r>
      <w:r>
        <w:rPr>
          <w:rFonts w:cs="Arial"/>
          <w:szCs w:val="22"/>
        </w:rPr>
        <w:t>Betriebsvereinbarung.</w:t>
      </w:r>
    </w:p>
    <w:p w14:paraId="5D04BB04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</w:tabs>
        <w:overflowPunct/>
        <w:autoSpaceDE/>
        <w:autoSpaceDN/>
        <w:adjustRightInd/>
        <w:ind w:left="1491"/>
        <w:textAlignment w:val="auto"/>
        <w:rPr>
          <w:rFonts w:cs="HelveticaNeue-CondensedBold"/>
          <w:b/>
          <w:bCs/>
          <w:sz w:val="28"/>
          <w:szCs w:val="28"/>
        </w:rPr>
      </w:pPr>
    </w:p>
    <w:p w14:paraId="19876897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</w:p>
    <w:p w14:paraId="7AC41E0D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  <w:r w:rsidRPr="000B2AD2">
        <w:rPr>
          <w:rFonts w:cs="Arial"/>
          <w:szCs w:val="22"/>
        </w:rPr>
        <w:t xml:space="preserve">Ort, Datum </w:t>
      </w:r>
    </w:p>
    <w:p w14:paraId="50C1D793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</w:p>
    <w:p w14:paraId="3778102C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</w:p>
    <w:p w14:paraId="141145CC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  <w:r w:rsidRPr="000B2AD2">
        <w:rPr>
          <w:rFonts w:cs="Arial"/>
          <w:szCs w:val="22"/>
        </w:rPr>
        <w:t>Unterschrift</w:t>
      </w:r>
      <w:r>
        <w:rPr>
          <w:rFonts w:cs="Arial"/>
          <w:szCs w:val="22"/>
        </w:rPr>
        <w:t>en</w:t>
      </w:r>
    </w:p>
    <w:sectPr w:rsidR="00E12D49" w:rsidRPr="000B2AD2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CDE6" w14:textId="77777777" w:rsidR="002B6B78" w:rsidRDefault="002B6B78" w:rsidP="00645C6A">
      <w:pPr>
        <w:spacing w:after="0" w:line="240" w:lineRule="auto"/>
      </w:pPr>
      <w:r>
        <w:separator/>
      </w:r>
    </w:p>
  </w:endnote>
  <w:endnote w:type="continuationSeparator" w:id="0">
    <w:p w14:paraId="742A11F7" w14:textId="77777777" w:rsidR="002B6B78" w:rsidRDefault="002B6B78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Condense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0175" w14:textId="379769E5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3B87560" wp14:editId="667BC3E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>KOMPAKT |</w:t>
    </w:r>
    <w:r w:rsidR="0095149E">
      <w:rPr>
        <w:sz w:val="16"/>
        <w:szCs w:val="16"/>
      </w:rPr>
      <w:t xml:space="preserve"> </w:t>
    </w:r>
    <w:r w:rsidR="005270B3">
      <w:rPr>
        <w:sz w:val="16"/>
        <w:szCs w:val="16"/>
      </w:rPr>
      <w:t>August 2024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4C11" w14:textId="77777777" w:rsidR="002B6B78" w:rsidRDefault="002B6B78" w:rsidP="00645C6A">
      <w:pPr>
        <w:spacing w:after="0" w:line="240" w:lineRule="auto"/>
      </w:pPr>
      <w:r>
        <w:separator/>
      </w:r>
    </w:p>
  </w:footnote>
  <w:footnote w:type="continuationSeparator" w:id="0">
    <w:p w14:paraId="0BB3B421" w14:textId="77777777" w:rsidR="002B6B78" w:rsidRDefault="002B6B78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7614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649C686C" wp14:editId="5F5ED258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6497"/>
    <w:multiLevelType w:val="multilevel"/>
    <w:tmpl w:val="DD3272DA"/>
    <w:lvl w:ilvl="0">
      <w:start w:val="1"/>
      <w:numFmt w:val="bullet"/>
      <w:pStyle w:val="Liste1"/>
      <w:lvlText w:val="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2251"/>
        </w:tabs>
        <w:ind w:left="2251" w:hanging="360"/>
      </w:pPr>
    </w:lvl>
    <w:lvl w:ilvl="2">
      <w:start w:val="1"/>
      <w:numFmt w:val="lowerRoman"/>
      <w:lvlText w:val="%3)"/>
      <w:lvlJc w:val="left"/>
      <w:pPr>
        <w:tabs>
          <w:tab w:val="num" w:pos="2611"/>
        </w:tabs>
        <w:ind w:left="2611" w:hanging="360"/>
      </w:pPr>
    </w:lvl>
    <w:lvl w:ilvl="3">
      <w:start w:val="1"/>
      <w:numFmt w:val="decimal"/>
      <w:lvlText w:val="(%4)"/>
      <w:lvlJc w:val="left"/>
      <w:pPr>
        <w:tabs>
          <w:tab w:val="num" w:pos="2971"/>
        </w:tabs>
        <w:ind w:left="2971" w:hanging="360"/>
      </w:pPr>
    </w:lvl>
    <w:lvl w:ilvl="4">
      <w:start w:val="1"/>
      <w:numFmt w:val="lowerLetter"/>
      <w:lvlText w:val="(%5)"/>
      <w:lvlJc w:val="left"/>
      <w:pPr>
        <w:tabs>
          <w:tab w:val="num" w:pos="3331"/>
        </w:tabs>
        <w:ind w:left="3331" w:hanging="360"/>
      </w:pPr>
    </w:lvl>
    <w:lvl w:ilvl="5">
      <w:start w:val="1"/>
      <w:numFmt w:val="lowerRoman"/>
      <w:lvlText w:val="(%6)"/>
      <w:lvlJc w:val="left"/>
      <w:pPr>
        <w:tabs>
          <w:tab w:val="num" w:pos="3691"/>
        </w:tabs>
        <w:ind w:left="3691" w:hanging="360"/>
      </w:pPr>
    </w:lvl>
    <w:lvl w:ilvl="6">
      <w:start w:val="1"/>
      <w:numFmt w:val="decimal"/>
      <w:lvlText w:val="%7."/>
      <w:lvlJc w:val="left"/>
      <w:pPr>
        <w:tabs>
          <w:tab w:val="num" w:pos="4051"/>
        </w:tabs>
        <w:ind w:left="4051" w:hanging="360"/>
      </w:pPr>
    </w:lvl>
    <w:lvl w:ilvl="7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</w:lvl>
    <w:lvl w:ilvl="8">
      <w:start w:val="1"/>
      <w:numFmt w:val="lowerRoman"/>
      <w:lvlText w:val="%9."/>
      <w:lvlJc w:val="left"/>
      <w:pPr>
        <w:tabs>
          <w:tab w:val="num" w:pos="4771"/>
        </w:tabs>
        <w:ind w:left="4771" w:hanging="360"/>
      </w:p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AF966E4"/>
    <w:multiLevelType w:val="hybridMultilevel"/>
    <w:tmpl w:val="2C60C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6715348">
    <w:abstractNumId w:val="11"/>
  </w:num>
  <w:num w:numId="2" w16cid:durableId="1676615698">
    <w:abstractNumId w:val="0"/>
  </w:num>
  <w:num w:numId="3" w16cid:durableId="1923447765">
    <w:abstractNumId w:val="9"/>
  </w:num>
  <w:num w:numId="4" w16cid:durableId="969671902">
    <w:abstractNumId w:val="8"/>
  </w:num>
  <w:num w:numId="5" w16cid:durableId="1544487828">
    <w:abstractNumId w:val="1"/>
  </w:num>
  <w:num w:numId="6" w16cid:durableId="255359343">
    <w:abstractNumId w:val="10"/>
  </w:num>
  <w:num w:numId="7" w16cid:durableId="28824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3042998">
    <w:abstractNumId w:val="4"/>
  </w:num>
  <w:num w:numId="9" w16cid:durableId="1846436392">
    <w:abstractNumId w:val="2"/>
  </w:num>
  <w:num w:numId="10" w16cid:durableId="226696186">
    <w:abstractNumId w:val="6"/>
  </w:num>
  <w:num w:numId="11" w16cid:durableId="177934700">
    <w:abstractNumId w:val="5"/>
  </w:num>
  <w:num w:numId="12" w16cid:durableId="725883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2B6B78"/>
    <w:rsid w:val="0043100C"/>
    <w:rsid w:val="004E4B9B"/>
    <w:rsid w:val="005270B3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95149E"/>
    <w:rsid w:val="009D1ADA"/>
    <w:rsid w:val="009E70D6"/>
    <w:rsid w:val="00A55AAB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CE66DA"/>
    <w:rsid w:val="00D33CF9"/>
    <w:rsid w:val="00DC677A"/>
    <w:rsid w:val="00DD28A9"/>
    <w:rsid w:val="00E12D49"/>
    <w:rsid w:val="00E24430"/>
    <w:rsid w:val="00E9159F"/>
    <w:rsid w:val="00F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9F17C"/>
  <w15:docId w15:val="{649D2C3F-D31B-4388-BAAC-DD453CFF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Zchn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rsid w:val="00E12D49"/>
    <w:pPr>
      <w:numPr>
        <w:numId w:val="11"/>
      </w:numPr>
      <w:tabs>
        <w:tab w:val="left" w:pos="1928"/>
      </w:tabs>
      <w:overflowPunct w:val="0"/>
      <w:autoSpaceDE w:val="0"/>
      <w:autoSpaceDN w:val="0"/>
      <w:adjustRightInd w:val="0"/>
      <w:spacing w:before="40" w:after="40" w:line="300" w:lineRule="auto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character" w:customStyle="1" w:styleId="TextblockZchn">
    <w:name w:val="Textblock Zchn"/>
    <w:link w:val="Textblock"/>
    <w:uiPriority w:val="99"/>
    <w:rsid w:val="00E12D49"/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MusterTextfluss">
    <w:name w:val="Muster Textfluss"/>
    <w:basedOn w:val="Standard"/>
    <w:rsid w:val="00E12D49"/>
    <w:pPr>
      <w:tabs>
        <w:tab w:val="left" w:pos="0"/>
      </w:tabs>
      <w:spacing w:before="120" w:after="120" w:line="30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4</cp:revision>
  <dcterms:created xsi:type="dcterms:W3CDTF">2018-04-26T09:34:00Z</dcterms:created>
  <dcterms:modified xsi:type="dcterms:W3CDTF">2024-05-31T08:20:00Z</dcterms:modified>
</cp:coreProperties>
</file>