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EF7C" w14:textId="77777777" w:rsidR="007C20F8" w:rsidRDefault="007C20F8"/>
    <w:p w14:paraId="4D5534AB" w14:textId="77777777" w:rsidR="00047793" w:rsidRPr="00047793" w:rsidRDefault="00047793" w:rsidP="00047793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77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Übersicht</w:t>
      </w:r>
      <w:r w:rsidRPr="00C267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Nachschieben von Kündigungsgründen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47793" w:rsidRPr="00047793" w14:paraId="392F5AEA" w14:textId="77777777" w:rsidTr="00047793">
        <w:tc>
          <w:tcPr>
            <w:tcW w:w="4248" w:type="dxa"/>
          </w:tcPr>
          <w:p w14:paraId="58D25E09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Situation</w:t>
            </w:r>
          </w:p>
        </w:tc>
        <w:tc>
          <w:tcPr>
            <w:tcW w:w="4814" w:type="dxa"/>
          </w:tcPr>
          <w:p w14:paraId="196E57EA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Nachschieben (</w:t>
            </w:r>
            <w:proofErr w:type="spellStart"/>
            <w:r w:rsidRPr="0004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</w:t>
            </w:r>
            <w:proofErr w:type="spellEnd"/>
            <w:r w:rsidRPr="0004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-)zulässig </w:t>
            </w:r>
          </w:p>
        </w:tc>
      </w:tr>
      <w:tr w:rsidR="00047793" w:rsidRPr="00047793" w14:paraId="3A407982" w14:textId="77777777" w:rsidTr="00047793">
        <w:tc>
          <w:tcPr>
            <w:tcW w:w="4248" w:type="dxa"/>
          </w:tcPr>
          <w:p w14:paraId="68BF919B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Kündigungsgrund war bei Kündigung </w:t>
            </w:r>
            <w:r w:rsidRPr="00C2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objektiv vorhanden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, dem Arbeitgeber aber </w:t>
            </w:r>
            <w:r w:rsidRPr="00C2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erst später bekannt</w:t>
            </w:r>
            <w:r w:rsidRPr="0004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841D5E8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0B7DCA8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Nachschieben zulässig</w:t>
            </w:r>
          </w:p>
          <w:p w14:paraId="1898D56D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Der Grund lag beim Kündigungszeitpunkt bereits vor. 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Das 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>Nachschieben im Prozess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 ist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 möglich. 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>Ausschlussfrist gilt nicht.</w:t>
            </w:r>
          </w:p>
        </w:tc>
      </w:tr>
      <w:tr w:rsidR="00047793" w:rsidRPr="00047793" w14:paraId="02E5DB3A" w14:textId="77777777" w:rsidTr="00047793">
        <w:tc>
          <w:tcPr>
            <w:tcW w:w="4248" w:type="dxa"/>
          </w:tcPr>
          <w:p w14:paraId="568251EF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Kündigungsgrund </w:t>
            </w:r>
            <w:r w:rsidRPr="00C2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entsteht erst nach Zugang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 der Kündigung</w:t>
            </w:r>
          </w:p>
        </w:tc>
        <w:tc>
          <w:tcPr>
            <w:tcW w:w="4814" w:type="dxa"/>
          </w:tcPr>
          <w:p w14:paraId="608E1244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Nachschieben unzulässig</w:t>
            </w:r>
          </w:p>
          <w:p w14:paraId="455FAFBE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Die Kündigung muss sich auf den Sachverhalt zum Zeitpunkt ihres Zugangs stützen. 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Die n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>eue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 Tatsachen sind 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nur 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für 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eine 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>neue Kündigung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 verwendbar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7793" w:rsidRPr="00047793" w14:paraId="35DBE519" w14:textId="77777777" w:rsidTr="00047793">
        <w:tc>
          <w:tcPr>
            <w:tcW w:w="4248" w:type="dxa"/>
          </w:tcPr>
          <w:p w14:paraId="4717F352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Kündigungsgrund war dem Arbeitgeber </w:t>
            </w:r>
            <w:r w:rsidRPr="00C2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vor Ausspruch bekannt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, wurde dem </w:t>
            </w:r>
            <w:r w:rsidRPr="00C2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Betriebsrat aber nicht mitgeteilt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7CDE73EB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Nachschieben unzulässig</w:t>
            </w:r>
          </w:p>
          <w:p w14:paraId="7D11FB20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Verstoß gegen § 102 BetrVG – keine ordnungsgemäße Beteiligung. </w:t>
            </w:r>
          </w:p>
        </w:tc>
      </w:tr>
      <w:tr w:rsidR="00047793" w:rsidRPr="00047793" w14:paraId="406FB8F8" w14:textId="77777777" w:rsidTr="00047793">
        <w:tc>
          <w:tcPr>
            <w:tcW w:w="4248" w:type="dxa"/>
          </w:tcPr>
          <w:p w14:paraId="4FF0CE44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Betriebsrat wird </w:t>
            </w:r>
            <w:r w:rsidRPr="00C2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nachträglich zu neuen Gründen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 angehört</w:t>
            </w:r>
          </w:p>
        </w:tc>
        <w:tc>
          <w:tcPr>
            <w:tcW w:w="4814" w:type="dxa"/>
          </w:tcPr>
          <w:p w14:paraId="6425ECE7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Nachschieben zulässig </w:t>
            </w:r>
          </w:p>
          <w:p w14:paraId="1DFE50D5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Das Nachschieben ist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 möglich, wenn 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Grund bei Kündigung noch nicht bekannt war. </w:t>
            </w:r>
          </w:p>
        </w:tc>
      </w:tr>
      <w:tr w:rsidR="00047793" w:rsidRPr="00047793" w14:paraId="7A8DBF4D" w14:textId="77777777" w:rsidTr="00047793">
        <w:tc>
          <w:tcPr>
            <w:tcW w:w="4248" w:type="dxa"/>
          </w:tcPr>
          <w:p w14:paraId="1917E7C6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Die n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>achgeschobene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 Gründe stehen </w:t>
            </w:r>
            <w:r w:rsidRPr="00C2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keinem Zusammenhang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 zu den ursprünglichen Gründen</w:t>
            </w:r>
          </w:p>
        </w:tc>
        <w:tc>
          <w:tcPr>
            <w:tcW w:w="4814" w:type="dxa"/>
          </w:tcPr>
          <w:p w14:paraId="45235D10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Nachschieben zulässig</w:t>
            </w:r>
          </w:p>
          <w:p w14:paraId="78B6093F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Ein s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>achlicher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 bzw. 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zeitlicher Zusammenhang 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ist 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>nicht erforderlich – es zählt nur die Unzumutbarkeit der Weiterbeschäftigung.</w:t>
            </w:r>
          </w:p>
        </w:tc>
      </w:tr>
      <w:tr w:rsidR="00047793" w:rsidRPr="00047793" w14:paraId="4CCFBD4F" w14:textId="77777777" w:rsidTr="00047793">
        <w:tc>
          <w:tcPr>
            <w:tcW w:w="4248" w:type="dxa"/>
          </w:tcPr>
          <w:p w14:paraId="2AF0F246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Gründe 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werden 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bei einer </w:t>
            </w:r>
            <w:r w:rsidRPr="00C2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Verdachtskündigung</w:t>
            </w:r>
            <w:r w:rsidRPr="0004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nachgeschoben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ohne </w:t>
            </w:r>
            <w:r w:rsidRPr="0004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eine </w:t>
            </w:r>
            <w:r w:rsidRPr="00C2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neue Anhörung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 des Arbeitnehmers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788B204C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Nachschieben zulässig</w:t>
            </w:r>
          </w:p>
          <w:p w14:paraId="0C62FEA5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Es ist k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eine erneute Anhörung notwendig – 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>Arbeitnehmer kann sich im Prozess verteidigen.</w:t>
            </w:r>
          </w:p>
        </w:tc>
      </w:tr>
      <w:tr w:rsidR="00047793" w:rsidRPr="00047793" w14:paraId="7CE4E2C2" w14:textId="77777777" w:rsidTr="00047793">
        <w:tc>
          <w:tcPr>
            <w:tcW w:w="4248" w:type="dxa"/>
          </w:tcPr>
          <w:p w14:paraId="589E5079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Kündigungsgrund ist dem Arbeitgeber </w:t>
            </w:r>
            <w:r w:rsidRPr="00C2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länger als </w:t>
            </w:r>
            <w:r w:rsidRPr="0004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zwei</w:t>
            </w:r>
            <w:r w:rsidRPr="00C2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Wochen vor </w:t>
            </w:r>
            <w:r w:rsidRPr="0004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 </w:t>
            </w:r>
            <w:r w:rsidRPr="00C2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Kündigung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 bekannt (außerordentliche Kündigung)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4C820474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Nachschieben unzulässig</w:t>
            </w:r>
          </w:p>
          <w:p w14:paraId="32F1AF75" w14:textId="77777777" w:rsidR="00047793" w:rsidRPr="00047793" w:rsidRDefault="00047793" w:rsidP="00746EA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Ausschlussfrist des § 626 Abs. 2 BGB ist abgelaufen </w:t>
            </w:r>
            <w:r w:rsidRPr="00047793">
              <w:rPr>
                <w:rFonts w:ascii="Times New Roman" w:hAnsi="Times New Roman" w:cs="Times New Roman"/>
                <w:sz w:val="24"/>
                <w:szCs w:val="24"/>
              </w:rPr>
              <w:t>und der</w:t>
            </w:r>
            <w:r w:rsidRPr="00C26711">
              <w:rPr>
                <w:rFonts w:ascii="Times New Roman" w:hAnsi="Times New Roman" w:cs="Times New Roman"/>
                <w:sz w:val="24"/>
                <w:szCs w:val="24"/>
              </w:rPr>
              <w:t xml:space="preserve"> Grund ist „verfallen“.</w:t>
            </w:r>
          </w:p>
        </w:tc>
      </w:tr>
    </w:tbl>
    <w:p w14:paraId="73DC22B6" w14:textId="77777777" w:rsidR="00047793" w:rsidRDefault="00047793" w:rsidP="00047793">
      <w:pPr>
        <w:jc w:val="both"/>
        <w:rPr>
          <w:b/>
          <w:color w:val="FF0000"/>
          <w:sz w:val="32"/>
        </w:rPr>
      </w:pPr>
    </w:p>
    <w:p w14:paraId="0F36BEDC" w14:textId="77777777" w:rsidR="00F6394B" w:rsidRDefault="00F6394B" w:rsidP="00F6394B">
      <w:pPr>
        <w:spacing w:after="160" w:line="259" w:lineRule="auto"/>
      </w:pPr>
    </w:p>
    <w:sectPr w:rsidR="00F6394B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A88CE" w14:textId="77777777" w:rsidR="0080034B" w:rsidRDefault="0080034B" w:rsidP="00645C6A">
      <w:pPr>
        <w:spacing w:after="0" w:line="240" w:lineRule="auto"/>
      </w:pPr>
      <w:r>
        <w:separator/>
      </w:r>
    </w:p>
  </w:endnote>
  <w:endnote w:type="continuationSeparator" w:id="0">
    <w:p w14:paraId="716284CC" w14:textId="77777777" w:rsidR="0080034B" w:rsidRDefault="0080034B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B560" w14:textId="3AF73949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AD0BB1F" wp14:editId="44A776CB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703352">
      <w:rPr>
        <w:sz w:val="16"/>
        <w:szCs w:val="16"/>
      </w:rPr>
      <w:t>August</w:t>
    </w:r>
    <w:r w:rsidR="00665585">
      <w:rPr>
        <w:sz w:val="16"/>
        <w:szCs w:val="16"/>
      </w:rPr>
      <w:t xml:space="preserve"> 2025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0837B" w14:textId="77777777" w:rsidR="0080034B" w:rsidRDefault="0080034B" w:rsidP="00645C6A">
      <w:pPr>
        <w:spacing w:after="0" w:line="240" w:lineRule="auto"/>
      </w:pPr>
      <w:r>
        <w:separator/>
      </w:r>
    </w:p>
  </w:footnote>
  <w:footnote w:type="continuationSeparator" w:id="0">
    <w:p w14:paraId="08CA915F" w14:textId="77777777" w:rsidR="0080034B" w:rsidRDefault="0080034B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B5B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A39227B" wp14:editId="6CEC9303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FF3013D"/>
    <w:multiLevelType w:val="hybridMultilevel"/>
    <w:tmpl w:val="434AF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2655"/>
    <w:multiLevelType w:val="hybridMultilevel"/>
    <w:tmpl w:val="95A2F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2B45"/>
    <w:multiLevelType w:val="hybridMultilevel"/>
    <w:tmpl w:val="717AE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41F3"/>
    <w:multiLevelType w:val="hybridMultilevel"/>
    <w:tmpl w:val="82069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022CA"/>
    <w:multiLevelType w:val="hybridMultilevel"/>
    <w:tmpl w:val="C6E27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39F3"/>
    <w:multiLevelType w:val="hybridMultilevel"/>
    <w:tmpl w:val="E07E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2FCB"/>
    <w:multiLevelType w:val="hybridMultilevel"/>
    <w:tmpl w:val="9C1E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1964"/>
    <w:multiLevelType w:val="hybridMultilevel"/>
    <w:tmpl w:val="74403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2D20"/>
    <w:multiLevelType w:val="hybridMultilevel"/>
    <w:tmpl w:val="C450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36497"/>
    <w:multiLevelType w:val="multilevel"/>
    <w:tmpl w:val="AF54AC70"/>
    <w:lvl w:ilvl="0">
      <w:start w:val="1"/>
      <w:numFmt w:val="bullet"/>
      <w:pStyle w:val="Liste1"/>
      <w:lvlText w:val="·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5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EB9039D"/>
    <w:multiLevelType w:val="hybridMultilevel"/>
    <w:tmpl w:val="A9AC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73D89"/>
    <w:multiLevelType w:val="hybridMultilevel"/>
    <w:tmpl w:val="E1B43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0EC1"/>
    <w:multiLevelType w:val="hybridMultilevel"/>
    <w:tmpl w:val="4940A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36298"/>
    <w:multiLevelType w:val="hybridMultilevel"/>
    <w:tmpl w:val="6E005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4F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860B3D"/>
    <w:multiLevelType w:val="hybridMultilevel"/>
    <w:tmpl w:val="B4ACD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F5A55"/>
    <w:multiLevelType w:val="hybridMultilevel"/>
    <w:tmpl w:val="4BF8C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54CC6"/>
    <w:multiLevelType w:val="hybridMultilevel"/>
    <w:tmpl w:val="0EC60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5BAD"/>
    <w:multiLevelType w:val="hybridMultilevel"/>
    <w:tmpl w:val="AF56F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6B87578"/>
    <w:multiLevelType w:val="hybridMultilevel"/>
    <w:tmpl w:val="A3241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C1563"/>
    <w:multiLevelType w:val="hybridMultilevel"/>
    <w:tmpl w:val="598831C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46080"/>
    <w:multiLevelType w:val="hybridMultilevel"/>
    <w:tmpl w:val="AF06E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92415"/>
    <w:multiLevelType w:val="hybridMultilevel"/>
    <w:tmpl w:val="0074C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3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920945">
    <w:abstractNumId w:val="32"/>
  </w:num>
  <w:num w:numId="2" w16cid:durableId="1753159609">
    <w:abstractNumId w:val="0"/>
  </w:num>
  <w:num w:numId="3" w16cid:durableId="299195582">
    <w:abstractNumId w:val="26"/>
  </w:num>
  <w:num w:numId="4" w16cid:durableId="609433223">
    <w:abstractNumId w:val="25"/>
  </w:num>
  <w:num w:numId="5" w16cid:durableId="1792286543">
    <w:abstractNumId w:val="1"/>
  </w:num>
  <w:num w:numId="6" w16cid:durableId="245774472">
    <w:abstractNumId w:val="31"/>
  </w:num>
  <w:num w:numId="7" w16cid:durableId="409696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483984">
    <w:abstractNumId w:val="8"/>
  </w:num>
  <w:num w:numId="9" w16cid:durableId="1131706096">
    <w:abstractNumId w:val="2"/>
  </w:num>
  <w:num w:numId="10" w16cid:durableId="1732583920">
    <w:abstractNumId w:val="15"/>
  </w:num>
  <w:num w:numId="11" w16cid:durableId="759571428">
    <w:abstractNumId w:val="20"/>
  </w:num>
  <w:num w:numId="12" w16cid:durableId="944966164">
    <w:abstractNumId w:val="14"/>
  </w:num>
  <w:num w:numId="13" w16cid:durableId="1743597473">
    <w:abstractNumId w:val="3"/>
  </w:num>
  <w:num w:numId="14" w16cid:durableId="83116333">
    <w:abstractNumId w:val="6"/>
  </w:num>
  <w:num w:numId="15" w16cid:durableId="1701395230">
    <w:abstractNumId w:val="11"/>
  </w:num>
  <w:num w:numId="16" w16cid:durableId="1538661438">
    <w:abstractNumId w:val="7"/>
  </w:num>
  <w:num w:numId="17" w16cid:durableId="1618415095">
    <w:abstractNumId w:val="30"/>
  </w:num>
  <w:num w:numId="18" w16cid:durableId="1798403125">
    <w:abstractNumId w:val="23"/>
  </w:num>
  <w:num w:numId="19" w16cid:durableId="481118476">
    <w:abstractNumId w:val="5"/>
  </w:num>
  <w:num w:numId="20" w16cid:durableId="243877539">
    <w:abstractNumId w:val="12"/>
  </w:num>
  <w:num w:numId="21" w16cid:durableId="528102395">
    <w:abstractNumId w:val="22"/>
  </w:num>
  <w:num w:numId="22" w16cid:durableId="1709716868">
    <w:abstractNumId w:val="13"/>
  </w:num>
  <w:num w:numId="23" w16cid:durableId="1531797792">
    <w:abstractNumId w:val="19"/>
  </w:num>
  <w:num w:numId="24" w16cid:durableId="2007367697">
    <w:abstractNumId w:val="10"/>
  </w:num>
  <w:num w:numId="25" w16cid:durableId="712845785">
    <w:abstractNumId w:val="9"/>
  </w:num>
  <w:num w:numId="26" w16cid:durableId="1243680536">
    <w:abstractNumId w:val="18"/>
  </w:num>
  <w:num w:numId="27" w16cid:durableId="391200890">
    <w:abstractNumId w:val="24"/>
  </w:num>
  <w:num w:numId="28" w16cid:durableId="173494230">
    <w:abstractNumId w:val="4"/>
  </w:num>
  <w:num w:numId="29" w16cid:durableId="587277153">
    <w:abstractNumId w:val="27"/>
  </w:num>
  <w:num w:numId="30" w16cid:durableId="1965496539">
    <w:abstractNumId w:val="16"/>
  </w:num>
  <w:num w:numId="31" w16cid:durableId="2127574471">
    <w:abstractNumId w:val="17"/>
  </w:num>
  <w:num w:numId="32" w16cid:durableId="756749262">
    <w:abstractNumId w:val="29"/>
  </w:num>
  <w:num w:numId="33" w16cid:durableId="1965889771">
    <w:abstractNumId w:val="28"/>
  </w:num>
  <w:num w:numId="34" w16cid:durableId="3183874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103BC"/>
    <w:rsid w:val="00045ABB"/>
    <w:rsid w:val="00047793"/>
    <w:rsid w:val="000503DC"/>
    <w:rsid w:val="00051EEE"/>
    <w:rsid w:val="000C1235"/>
    <w:rsid w:val="000F3088"/>
    <w:rsid w:val="0012313C"/>
    <w:rsid w:val="00154639"/>
    <w:rsid w:val="0022123D"/>
    <w:rsid w:val="00267D40"/>
    <w:rsid w:val="00273B98"/>
    <w:rsid w:val="002E013A"/>
    <w:rsid w:val="00322814"/>
    <w:rsid w:val="0043100C"/>
    <w:rsid w:val="004E2612"/>
    <w:rsid w:val="004E4B9B"/>
    <w:rsid w:val="00544E6A"/>
    <w:rsid w:val="00592D19"/>
    <w:rsid w:val="005B72E6"/>
    <w:rsid w:val="005C1193"/>
    <w:rsid w:val="005E2E83"/>
    <w:rsid w:val="0060094E"/>
    <w:rsid w:val="0062183F"/>
    <w:rsid w:val="0064059F"/>
    <w:rsid w:val="00645C6A"/>
    <w:rsid w:val="006527DB"/>
    <w:rsid w:val="00665585"/>
    <w:rsid w:val="0068403C"/>
    <w:rsid w:val="00703352"/>
    <w:rsid w:val="00730DBA"/>
    <w:rsid w:val="007B14D4"/>
    <w:rsid w:val="007C20F8"/>
    <w:rsid w:val="007D7EA1"/>
    <w:rsid w:val="0080034B"/>
    <w:rsid w:val="00800A1E"/>
    <w:rsid w:val="00832419"/>
    <w:rsid w:val="008337B7"/>
    <w:rsid w:val="00846C4B"/>
    <w:rsid w:val="0087317C"/>
    <w:rsid w:val="008757A7"/>
    <w:rsid w:val="008B13A0"/>
    <w:rsid w:val="008B204D"/>
    <w:rsid w:val="008B75BF"/>
    <w:rsid w:val="008D4696"/>
    <w:rsid w:val="008F1965"/>
    <w:rsid w:val="009D1ADA"/>
    <w:rsid w:val="00A45B71"/>
    <w:rsid w:val="00A61090"/>
    <w:rsid w:val="00A81E88"/>
    <w:rsid w:val="00A85931"/>
    <w:rsid w:val="00A9579E"/>
    <w:rsid w:val="00AA5298"/>
    <w:rsid w:val="00AB6068"/>
    <w:rsid w:val="00AC6AD8"/>
    <w:rsid w:val="00B42537"/>
    <w:rsid w:val="00BE3933"/>
    <w:rsid w:val="00C512C3"/>
    <w:rsid w:val="00C60F5D"/>
    <w:rsid w:val="00C80BC4"/>
    <w:rsid w:val="00CA2E5C"/>
    <w:rsid w:val="00CB5669"/>
    <w:rsid w:val="00CC14C0"/>
    <w:rsid w:val="00D33CF9"/>
    <w:rsid w:val="00DC677A"/>
    <w:rsid w:val="00DD28A9"/>
    <w:rsid w:val="00E24430"/>
    <w:rsid w:val="00E33036"/>
    <w:rsid w:val="00E9159F"/>
    <w:rsid w:val="00F6394B"/>
    <w:rsid w:val="00F8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12C9A"/>
  <w15:docId w15:val="{AEAA16BF-8579-4718-AA18-CFBB765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99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uiPriority w:val="99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uiPriority w:val="99"/>
    <w:rsid w:val="002E013A"/>
    <w:pPr>
      <w:numPr>
        <w:numId w:val="12"/>
      </w:numPr>
      <w:tabs>
        <w:tab w:val="left" w:pos="1491"/>
      </w:tabs>
      <w:spacing w:before="40" w:after="40" w:line="30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1410</Characters>
  <Application>Microsoft Office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15</cp:revision>
  <dcterms:created xsi:type="dcterms:W3CDTF">2025-02-26T10:22:00Z</dcterms:created>
  <dcterms:modified xsi:type="dcterms:W3CDTF">2025-04-17T17:29:00Z</dcterms:modified>
</cp:coreProperties>
</file>