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E7FA" w14:textId="77777777" w:rsidR="00C308AF" w:rsidRDefault="00C308AF" w:rsidP="00667803">
      <w:pPr>
        <w:jc w:val="both"/>
        <w:rPr>
          <w:b/>
          <w:i/>
        </w:rPr>
      </w:pPr>
    </w:p>
    <w:p w14:paraId="2D0D1881" w14:textId="77777777" w:rsidR="00C10889" w:rsidRPr="00C10889" w:rsidRDefault="00C10889" w:rsidP="00C10889">
      <w:pPr>
        <w:jc w:val="both"/>
        <w:rPr>
          <w:b/>
          <w:iCs/>
        </w:rPr>
      </w:pPr>
      <w:r w:rsidRPr="00C10889">
        <w:rPr>
          <w:b/>
          <w:iCs/>
        </w:rPr>
        <w:t>Betriebsvereinbarung zur Überlastungsanzeige</w:t>
      </w:r>
    </w:p>
    <w:p w14:paraId="6A71D218" w14:textId="77777777" w:rsidR="00C10889" w:rsidRPr="00C10889" w:rsidRDefault="00C10889" w:rsidP="00C10889">
      <w:pPr>
        <w:jc w:val="both"/>
        <w:rPr>
          <w:bCs/>
          <w:iCs/>
        </w:rPr>
      </w:pPr>
      <w:r w:rsidRPr="00C10889">
        <w:rPr>
          <w:bCs/>
          <w:iCs/>
        </w:rPr>
        <w:t>zwischen</w:t>
      </w:r>
    </w:p>
    <w:p w14:paraId="2B95DCA1" w14:textId="77777777" w:rsidR="00C10889" w:rsidRPr="00C10889" w:rsidRDefault="00C10889" w:rsidP="00C10889">
      <w:pPr>
        <w:jc w:val="both"/>
        <w:rPr>
          <w:bCs/>
          <w:iCs/>
        </w:rPr>
      </w:pPr>
      <w:r w:rsidRPr="00C10889">
        <w:rPr>
          <w:bCs/>
          <w:iCs/>
        </w:rPr>
        <w:t>der Geschäftsführung der [Name des Unternehmens]</w:t>
      </w:r>
    </w:p>
    <w:p w14:paraId="2F3DD445" w14:textId="77777777" w:rsidR="00C10889" w:rsidRPr="00C10889" w:rsidRDefault="00C10889" w:rsidP="00C10889">
      <w:pPr>
        <w:jc w:val="both"/>
        <w:rPr>
          <w:bCs/>
          <w:iCs/>
        </w:rPr>
      </w:pPr>
      <w:r w:rsidRPr="00C10889">
        <w:rPr>
          <w:bCs/>
          <w:iCs/>
        </w:rPr>
        <w:t>– nachfolgend „Arbeitgeber“ –</w:t>
      </w:r>
    </w:p>
    <w:p w14:paraId="7205355A" w14:textId="77777777" w:rsidR="00C10889" w:rsidRPr="00C10889" w:rsidRDefault="00C10889" w:rsidP="00C10889">
      <w:pPr>
        <w:jc w:val="both"/>
        <w:rPr>
          <w:bCs/>
          <w:iCs/>
        </w:rPr>
      </w:pPr>
      <w:r w:rsidRPr="00C10889">
        <w:rPr>
          <w:bCs/>
          <w:iCs/>
        </w:rPr>
        <w:t>und</w:t>
      </w:r>
    </w:p>
    <w:p w14:paraId="4CDCB92D" w14:textId="77777777" w:rsidR="00C10889" w:rsidRPr="00C10889" w:rsidRDefault="00C10889" w:rsidP="00C10889">
      <w:pPr>
        <w:jc w:val="both"/>
        <w:rPr>
          <w:bCs/>
          <w:iCs/>
        </w:rPr>
      </w:pPr>
      <w:r w:rsidRPr="00C10889">
        <w:rPr>
          <w:bCs/>
          <w:iCs/>
        </w:rPr>
        <w:t>dem Betriebsrat der [Name des Unternehmens]</w:t>
      </w:r>
    </w:p>
    <w:p w14:paraId="4AB8DA60" w14:textId="77777777" w:rsidR="00C10889" w:rsidRPr="00C10889" w:rsidRDefault="00C10889" w:rsidP="00C10889">
      <w:pPr>
        <w:jc w:val="both"/>
        <w:rPr>
          <w:bCs/>
          <w:iCs/>
        </w:rPr>
      </w:pPr>
      <w:r w:rsidRPr="00C10889">
        <w:rPr>
          <w:bCs/>
          <w:iCs/>
        </w:rPr>
        <w:t>– nachfolgend „Betriebsrat“ –</w:t>
      </w:r>
    </w:p>
    <w:p w14:paraId="47A2E451" w14:textId="77777777" w:rsidR="00C10889" w:rsidRPr="00C10889" w:rsidRDefault="00C10889" w:rsidP="00C10889">
      <w:pPr>
        <w:jc w:val="both"/>
        <w:rPr>
          <w:b/>
          <w:iCs/>
        </w:rPr>
      </w:pPr>
      <w:r w:rsidRPr="00C10889">
        <w:rPr>
          <w:b/>
          <w:iCs/>
        </w:rPr>
        <w:t>Präambel</w:t>
      </w:r>
    </w:p>
    <w:p w14:paraId="4F1DE139" w14:textId="77777777" w:rsidR="00C10889" w:rsidRPr="00C10889" w:rsidRDefault="00C10889" w:rsidP="00C10889">
      <w:pPr>
        <w:jc w:val="both"/>
        <w:rPr>
          <w:bCs/>
          <w:iCs/>
        </w:rPr>
      </w:pPr>
      <w:r w:rsidRPr="00C10889">
        <w:rPr>
          <w:bCs/>
          <w:iCs/>
        </w:rPr>
        <w:t>Ziel dieser Vereinbarung ist es, die Gesundheit der Beschäftigten zu schützen und eine Gefährdung Dritter infolge von Arbeitsüberlastung zu vermeiden. Sie soll Beschäftigten ein strukturiertes Verfahren an die Hand geben, um auf eine arbeitsbedingte Überlastung hinzuweisen. Damit wird auch dem Arbeitgeber die Möglichkeit eröffnet, rechtzeitig geeignete Maßnahmen zur Entlastung zu ergreifen und den Arbeits- und Gesundheitsschutz sicherzustellen.</w:t>
      </w:r>
    </w:p>
    <w:p w14:paraId="2E0F29FA" w14:textId="165B2934" w:rsidR="00C10889" w:rsidRPr="00C10889" w:rsidRDefault="00C10889" w:rsidP="00C10889">
      <w:pPr>
        <w:jc w:val="both"/>
        <w:rPr>
          <w:b/>
          <w:iCs/>
        </w:rPr>
      </w:pPr>
      <w:r w:rsidRPr="00C10889">
        <w:rPr>
          <w:b/>
          <w:iCs/>
        </w:rPr>
        <w:t>§</w:t>
      </w:r>
      <w:r>
        <w:rPr>
          <w:b/>
          <w:iCs/>
        </w:rPr>
        <w:t xml:space="preserve"> </w:t>
      </w:r>
      <w:r w:rsidRPr="00C10889">
        <w:rPr>
          <w:b/>
          <w:iCs/>
        </w:rPr>
        <w:t>1 Geltungsbereich</w:t>
      </w:r>
    </w:p>
    <w:p w14:paraId="16CA2D1F" w14:textId="77777777" w:rsidR="00C10889" w:rsidRPr="00C10889" w:rsidRDefault="00C10889" w:rsidP="00C10889">
      <w:pPr>
        <w:jc w:val="both"/>
        <w:rPr>
          <w:bCs/>
          <w:iCs/>
        </w:rPr>
      </w:pPr>
      <w:r w:rsidRPr="00C10889">
        <w:rPr>
          <w:bCs/>
          <w:iCs/>
        </w:rPr>
        <w:t>Diese Betriebsvereinbarung gilt für alle Beschäftigten des Unternehmens [Name des Unternehmens], unabhängig von Funktion, Einsatzbereich oder Beschäftigungsdauer.</w:t>
      </w:r>
    </w:p>
    <w:p w14:paraId="3EF24C08" w14:textId="42486098" w:rsidR="00C10889" w:rsidRPr="00C10889" w:rsidRDefault="00C10889" w:rsidP="00C10889">
      <w:pPr>
        <w:jc w:val="both"/>
        <w:rPr>
          <w:b/>
          <w:iCs/>
        </w:rPr>
      </w:pPr>
      <w:r w:rsidRPr="00C10889">
        <w:rPr>
          <w:b/>
          <w:iCs/>
        </w:rPr>
        <w:t>§ 2 Definition der Überlastung</w:t>
      </w:r>
    </w:p>
    <w:p w14:paraId="705B98C8" w14:textId="77777777" w:rsidR="00C10889" w:rsidRPr="00C10889" w:rsidRDefault="00C10889" w:rsidP="00C10889">
      <w:pPr>
        <w:jc w:val="both"/>
        <w:rPr>
          <w:bCs/>
          <w:iCs/>
        </w:rPr>
      </w:pPr>
      <w:r w:rsidRPr="00C10889">
        <w:rPr>
          <w:bCs/>
          <w:iCs/>
        </w:rPr>
        <w:t>Eine Überlastung liegt vor, wenn eine Beschäftigte oder ein Beschäftigter dauerhaft oder wiederholt Arbeitsanforderungen ausgesetzt ist, die mit den vorhandenen Ressourcen, Qualifikationen oder innerhalb der regulären Arbeitszeit nicht oder nur unter erheblicher Gefährdung der eigenen Gesundheit oder der Dritter erfüllt werden können.</w:t>
      </w:r>
    </w:p>
    <w:p w14:paraId="1A4BF334" w14:textId="6DAE839A" w:rsidR="00C10889" w:rsidRPr="00C10889" w:rsidRDefault="00C10889" w:rsidP="00C10889">
      <w:pPr>
        <w:jc w:val="both"/>
        <w:rPr>
          <w:b/>
          <w:iCs/>
        </w:rPr>
      </w:pPr>
      <w:r w:rsidRPr="00C10889">
        <w:rPr>
          <w:b/>
          <w:iCs/>
        </w:rPr>
        <w:t>§ 3 Ziel und Zweck der Überlastungsanzeige</w:t>
      </w:r>
    </w:p>
    <w:p w14:paraId="6EBDE402" w14:textId="77777777" w:rsidR="00C10889" w:rsidRPr="00C10889" w:rsidRDefault="00C10889" w:rsidP="00C10889">
      <w:pPr>
        <w:jc w:val="both"/>
        <w:rPr>
          <w:bCs/>
          <w:iCs/>
        </w:rPr>
      </w:pPr>
      <w:r w:rsidRPr="00C10889">
        <w:rPr>
          <w:bCs/>
          <w:iCs/>
        </w:rPr>
        <w:t>Die Überlastungsanzeige dient dazu,</w:t>
      </w:r>
    </w:p>
    <w:p w14:paraId="292C1709" w14:textId="77777777" w:rsidR="00C10889" w:rsidRPr="00C10889" w:rsidRDefault="00C10889" w:rsidP="00C10889">
      <w:pPr>
        <w:jc w:val="both"/>
        <w:rPr>
          <w:bCs/>
          <w:iCs/>
        </w:rPr>
      </w:pPr>
      <w:r w:rsidRPr="00C10889">
        <w:rPr>
          <w:bCs/>
          <w:iCs/>
        </w:rPr>
        <w:t>auf unzumutbare Arbeitsbedingungen oder Gefährdungen hinzuweisen,</w:t>
      </w:r>
    </w:p>
    <w:p w14:paraId="13A9C241" w14:textId="77777777" w:rsidR="00C10889" w:rsidRPr="00C10889" w:rsidRDefault="00C10889" w:rsidP="00C10889">
      <w:pPr>
        <w:jc w:val="both"/>
        <w:rPr>
          <w:bCs/>
          <w:iCs/>
        </w:rPr>
      </w:pPr>
      <w:r w:rsidRPr="00C10889">
        <w:rPr>
          <w:bCs/>
          <w:iCs/>
        </w:rPr>
        <w:t>die Verantwortlichen frühzeitig über Risiken zu informieren,</w:t>
      </w:r>
    </w:p>
    <w:p w14:paraId="495584F8" w14:textId="77777777" w:rsidR="00C10889" w:rsidRPr="00C10889" w:rsidRDefault="00C10889" w:rsidP="00C10889">
      <w:pPr>
        <w:jc w:val="both"/>
        <w:rPr>
          <w:bCs/>
          <w:iCs/>
        </w:rPr>
      </w:pPr>
      <w:r w:rsidRPr="00C10889">
        <w:rPr>
          <w:bCs/>
          <w:iCs/>
        </w:rPr>
        <w:t>Maßnahmen zur Entlastung anzustoßen,</w:t>
      </w:r>
    </w:p>
    <w:p w14:paraId="191BF7E2" w14:textId="77777777" w:rsidR="00C10889" w:rsidRPr="00C10889" w:rsidRDefault="00C10889" w:rsidP="00C10889">
      <w:pPr>
        <w:jc w:val="both"/>
        <w:rPr>
          <w:bCs/>
          <w:iCs/>
        </w:rPr>
      </w:pPr>
      <w:r w:rsidRPr="00C10889">
        <w:rPr>
          <w:bCs/>
          <w:iCs/>
        </w:rPr>
        <w:t>rechtliche Absicherung für Beschäftigte bei möglichen Folgen zu bieten.</w:t>
      </w:r>
    </w:p>
    <w:p w14:paraId="371DD5FC" w14:textId="77777777" w:rsidR="00CB3528" w:rsidRDefault="00CB3528" w:rsidP="00C10889">
      <w:pPr>
        <w:jc w:val="both"/>
        <w:rPr>
          <w:b/>
          <w:iCs/>
        </w:rPr>
      </w:pPr>
    </w:p>
    <w:p w14:paraId="0959A1A6" w14:textId="75F79BB8" w:rsidR="00C10889" w:rsidRPr="00C10889" w:rsidRDefault="00C10889" w:rsidP="00C10889">
      <w:pPr>
        <w:jc w:val="both"/>
        <w:rPr>
          <w:b/>
          <w:iCs/>
        </w:rPr>
      </w:pPr>
      <w:r w:rsidRPr="00C10889">
        <w:rPr>
          <w:b/>
          <w:iCs/>
        </w:rPr>
        <w:t>§ 4 Verfahren zur Überlastungsanzeige</w:t>
      </w:r>
    </w:p>
    <w:p w14:paraId="4E9B1653" w14:textId="3983179F" w:rsidR="00C10889" w:rsidRPr="00C10889" w:rsidRDefault="00C10889" w:rsidP="00C10889">
      <w:pPr>
        <w:pStyle w:val="Listenabsatz"/>
        <w:numPr>
          <w:ilvl w:val="0"/>
          <w:numId w:val="45"/>
        </w:numPr>
        <w:jc w:val="both"/>
        <w:rPr>
          <w:bCs/>
          <w:iCs/>
        </w:rPr>
      </w:pPr>
      <w:r w:rsidRPr="00C10889">
        <w:rPr>
          <w:bCs/>
          <w:iCs/>
        </w:rPr>
        <w:t>Form: Die Anzeige ist schriftlich zu erstatten. Ein Musterformular wird allen Mitarbeitenden zugänglich gemacht (z. B. im Intranet oder als Aushang).</w:t>
      </w:r>
      <w:r>
        <w:rPr>
          <w:bCs/>
          <w:iCs/>
        </w:rPr>
        <w:t xml:space="preserve"> </w:t>
      </w:r>
    </w:p>
    <w:p w14:paraId="568AFDD0" w14:textId="77777777" w:rsidR="00C10889" w:rsidRPr="00C10889" w:rsidRDefault="00C10889" w:rsidP="00C10889">
      <w:pPr>
        <w:pStyle w:val="Listenabsatz"/>
        <w:numPr>
          <w:ilvl w:val="0"/>
          <w:numId w:val="45"/>
        </w:numPr>
        <w:jc w:val="both"/>
        <w:rPr>
          <w:bCs/>
          <w:iCs/>
        </w:rPr>
      </w:pPr>
      <w:r w:rsidRPr="00C10889">
        <w:rPr>
          <w:bCs/>
          <w:iCs/>
        </w:rPr>
        <w:t>Inhalt: Die Anzeige sollte folgende Angaben enthalten:</w:t>
      </w:r>
    </w:p>
    <w:p w14:paraId="582BBB49" w14:textId="77777777" w:rsidR="00C10889" w:rsidRPr="00C10889" w:rsidRDefault="00C10889" w:rsidP="00C10889">
      <w:pPr>
        <w:pStyle w:val="Listenabsatz"/>
        <w:numPr>
          <w:ilvl w:val="0"/>
          <w:numId w:val="45"/>
        </w:numPr>
        <w:jc w:val="both"/>
        <w:rPr>
          <w:bCs/>
          <w:iCs/>
        </w:rPr>
      </w:pPr>
      <w:r w:rsidRPr="00C10889">
        <w:rPr>
          <w:bCs/>
          <w:iCs/>
        </w:rPr>
        <w:t>Beschreibung der Überlastungssituation</w:t>
      </w:r>
    </w:p>
    <w:p w14:paraId="0281B736" w14:textId="77777777" w:rsidR="00C10889" w:rsidRPr="00C10889" w:rsidRDefault="00C10889" w:rsidP="00C10889">
      <w:pPr>
        <w:pStyle w:val="Listenabsatz"/>
        <w:numPr>
          <w:ilvl w:val="0"/>
          <w:numId w:val="45"/>
        </w:numPr>
        <w:jc w:val="both"/>
        <w:rPr>
          <w:bCs/>
          <w:iCs/>
        </w:rPr>
      </w:pPr>
      <w:r w:rsidRPr="00C10889">
        <w:rPr>
          <w:bCs/>
          <w:iCs/>
        </w:rPr>
        <w:t>Zeitraum und Häufigkeit</w:t>
      </w:r>
    </w:p>
    <w:p w14:paraId="4C1B7F3F" w14:textId="77777777" w:rsidR="00C10889" w:rsidRPr="00C10889" w:rsidRDefault="00C10889" w:rsidP="00C10889">
      <w:pPr>
        <w:pStyle w:val="Listenabsatz"/>
        <w:numPr>
          <w:ilvl w:val="0"/>
          <w:numId w:val="45"/>
        </w:numPr>
        <w:jc w:val="both"/>
        <w:rPr>
          <w:bCs/>
          <w:iCs/>
        </w:rPr>
      </w:pPr>
      <w:r w:rsidRPr="00C10889">
        <w:rPr>
          <w:bCs/>
          <w:iCs/>
        </w:rPr>
        <w:t>Auswirkungen auf die eigene Gesundheit bzw. potenzielle Gefährdung Dritter</w:t>
      </w:r>
    </w:p>
    <w:p w14:paraId="1235379F" w14:textId="77777777" w:rsidR="00C10889" w:rsidRPr="00C10889" w:rsidRDefault="00C10889" w:rsidP="00C10889">
      <w:pPr>
        <w:pStyle w:val="Listenabsatz"/>
        <w:numPr>
          <w:ilvl w:val="0"/>
          <w:numId w:val="45"/>
        </w:numPr>
        <w:jc w:val="both"/>
        <w:rPr>
          <w:bCs/>
          <w:iCs/>
        </w:rPr>
      </w:pPr>
      <w:r w:rsidRPr="00C10889">
        <w:rPr>
          <w:bCs/>
          <w:iCs/>
        </w:rPr>
        <w:t>Bisher unternommene Maßnahmen zur Entlastung</w:t>
      </w:r>
    </w:p>
    <w:p w14:paraId="04C4CD6F" w14:textId="52E91FC9" w:rsidR="00C10889" w:rsidRPr="00C10889" w:rsidRDefault="00C10889" w:rsidP="00C10889">
      <w:pPr>
        <w:pStyle w:val="Listenabsatz"/>
        <w:numPr>
          <w:ilvl w:val="0"/>
          <w:numId w:val="45"/>
        </w:numPr>
        <w:jc w:val="both"/>
        <w:rPr>
          <w:bCs/>
          <w:iCs/>
        </w:rPr>
      </w:pPr>
      <w:r w:rsidRPr="00C10889">
        <w:rPr>
          <w:bCs/>
          <w:iCs/>
        </w:rPr>
        <w:t>Adressat: Die Anzeige ist an die direkte Führungskraft sowie in Kopie an die Personalabteilung und den Betriebsrat zu richten.</w:t>
      </w:r>
    </w:p>
    <w:p w14:paraId="4EB0C4BA" w14:textId="77777777" w:rsidR="00C10889" w:rsidRPr="00C10889" w:rsidRDefault="00C10889" w:rsidP="00C10889">
      <w:pPr>
        <w:pStyle w:val="Listenabsatz"/>
        <w:numPr>
          <w:ilvl w:val="0"/>
          <w:numId w:val="45"/>
        </w:numPr>
        <w:jc w:val="both"/>
        <w:rPr>
          <w:bCs/>
          <w:iCs/>
        </w:rPr>
      </w:pPr>
      <w:r w:rsidRPr="00C10889">
        <w:rPr>
          <w:bCs/>
          <w:iCs/>
        </w:rPr>
        <w:t>Schutz: Die Anzeige darf nicht zu Nachteilen für die meldende Person führen. Diskriminierung oder Benachteiligung in diesem Zusammenhang sind untersagt.</w:t>
      </w:r>
    </w:p>
    <w:p w14:paraId="0B17D898" w14:textId="2FFC3C83" w:rsidR="00C10889" w:rsidRPr="00C10889" w:rsidRDefault="00C10889" w:rsidP="00C10889">
      <w:pPr>
        <w:jc w:val="both"/>
        <w:rPr>
          <w:b/>
          <w:iCs/>
        </w:rPr>
      </w:pPr>
      <w:r w:rsidRPr="00C10889">
        <w:rPr>
          <w:b/>
          <w:iCs/>
        </w:rPr>
        <w:t>§ 5 Reaktion des Arbeitgebers</w:t>
      </w:r>
    </w:p>
    <w:p w14:paraId="2CDCF94A" w14:textId="5E202F1C" w:rsidR="00C10889" w:rsidRPr="00C10889" w:rsidRDefault="00C10889" w:rsidP="00C10889">
      <w:pPr>
        <w:pStyle w:val="Listenabsatz"/>
        <w:numPr>
          <w:ilvl w:val="0"/>
          <w:numId w:val="46"/>
        </w:numPr>
        <w:jc w:val="both"/>
        <w:rPr>
          <w:bCs/>
          <w:iCs/>
        </w:rPr>
      </w:pPr>
      <w:r w:rsidRPr="00C10889">
        <w:rPr>
          <w:bCs/>
          <w:iCs/>
        </w:rPr>
        <w:t>Der Arbeitgeber verpflichtet sich, innerhalb von fünf Arbeitstagen nach Eingang der Überlastungsanzeige eine Rückmeldung zu geben.</w:t>
      </w:r>
    </w:p>
    <w:p w14:paraId="237EEB03" w14:textId="40612F29" w:rsidR="00C10889" w:rsidRDefault="00C10889" w:rsidP="00B07AAF">
      <w:pPr>
        <w:pStyle w:val="Listenabsatz"/>
        <w:numPr>
          <w:ilvl w:val="0"/>
          <w:numId w:val="46"/>
        </w:numPr>
        <w:jc w:val="both"/>
        <w:rPr>
          <w:bCs/>
          <w:iCs/>
        </w:rPr>
      </w:pPr>
      <w:r w:rsidRPr="00C10889">
        <w:rPr>
          <w:bCs/>
          <w:iCs/>
        </w:rPr>
        <w:t>Im Rahmen eines Gespräches zwischen Vorgesetztem und Beschäftigtem (</w:t>
      </w:r>
      <w:r>
        <w:rPr>
          <w:bCs/>
          <w:iCs/>
        </w:rPr>
        <w:t>auf Wunsch des Beschäftigten</w:t>
      </w:r>
      <w:r w:rsidRPr="00C10889">
        <w:rPr>
          <w:bCs/>
          <w:iCs/>
        </w:rPr>
        <w:t xml:space="preserve"> unter Einbeziehung des Betriebsrats) werden Ursachen analysiert und Maßnahmen zur Entlastung besprochen.</w:t>
      </w:r>
    </w:p>
    <w:p w14:paraId="4CE6187D" w14:textId="224D3FC5" w:rsidR="00C10889" w:rsidRDefault="00C10889" w:rsidP="006337D4">
      <w:pPr>
        <w:pStyle w:val="Listenabsatz"/>
        <w:numPr>
          <w:ilvl w:val="0"/>
          <w:numId w:val="46"/>
        </w:numPr>
        <w:jc w:val="both"/>
        <w:rPr>
          <w:bCs/>
          <w:iCs/>
        </w:rPr>
      </w:pPr>
      <w:r w:rsidRPr="00C10889">
        <w:rPr>
          <w:bCs/>
          <w:iCs/>
        </w:rPr>
        <w:t>Der Arbeitgeber dokumentiert die Anzeige und die ergriffenen Maßnahmen.</w:t>
      </w:r>
    </w:p>
    <w:p w14:paraId="32465B90" w14:textId="2E77BC23" w:rsidR="00C10889" w:rsidRPr="00C10889" w:rsidRDefault="00C10889" w:rsidP="0073468A">
      <w:pPr>
        <w:pStyle w:val="Listenabsatz"/>
        <w:numPr>
          <w:ilvl w:val="0"/>
          <w:numId w:val="46"/>
        </w:numPr>
        <w:jc w:val="both"/>
        <w:rPr>
          <w:bCs/>
          <w:iCs/>
        </w:rPr>
      </w:pPr>
      <w:r w:rsidRPr="00C10889">
        <w:rPr>
          <w:bCs/>
          <w:iCs/>
        </w:rPr>
        <w:t>Der Betriebsrat erhält bei Einverständnis des Beschäftigten eine Kopie der Anzeige.</w:t>
      </w:r>
    </w:p>
    <w:p w14:paraId="50336938" w14:textId="427954F8" w:rsidR="00C10889" w:rsidRPr="00C10889" w:rsidRDefault="00C10889" w:rsidP="00C10889">
      <w:pPr>
        <w:jc w:val="both"/>
        <w:rPr>
          <w:b/>
          <w:iCs/>
        </w:rPr>
      </w:pPr>
      <w:r w:rsidRPr="00C10889">
        <w:rPr>
          <w:b/>
          <w:iCs/>
        </w:rPr>
        <w:t>§ 6 Schulung und Information</w:t>
      </w:r>
    </w:p>
    <w:p w14:paraId="5F58753D" w14:textId="2103F7EE" w:rsidR="00C10889" w:rsidRDefault="00C10889" w:rsidP="00C10889">
      <w:pPr>
        <w:pStyle w:val="Listenabsatz"/>
        <w:numPr>
          <w:ilvl w:val="0"/>
          <w:numId w:val="47"/>
        </w:numPr>
        <w:jc w:val="both"/>
        <w:rPr>
          <w:bCs/>
          <w:iCs/>
        </w:rPr>
      </w:pPr>
      <w:r w:rsidRPr="00C10889">
        <w:rPr>
          <w:bCs/>
          <w:iCs/>
        </w:rPr>
        <w:t>Führungskräfte und Mitarbeitende werden regelmäßig über das Verfahren zur Überlastungsanzeige informiert.</w:t>
      </w:r>
    </w:p>
    <w:p w14:paraId="4EF86462" w14:textId="1D208A83" w:rsidR="00C10889" w:rsidRPr="00C10889" w:rsidRDefault="00C10889" w:rsidP="001A67EB">
      <w:pPr>
        <w:pStyle w:val="Listenabsatz"/>
        <w:numPr>
          <w:ilvl w:val="0"/>
          <w:numId w:val="47"/>
        </w:numPr>
        <w:jc w:val="both"/>
        <w:rPr>
          <w:bCs/>
          <w:iCs/>
        </w:rPr>
      </w:pPr>
      <w:r w:rsidRPr="00C10889">
        <w:rPr>
          <w:bCs/>
          <w:iCs/>
        </w:rPr>
        <w:t>Schulungen zu Arbeits- und Gesundheitsschutz sowie zu den Rechten und Pflichten im Umgang mit Überlastung werden angeboten.</w:t>
      </w:r>
    </w:p>
    <w:p w14:paraId="2A2FF100" w14:textId="046E8096" w:rsidR="00C10889" w:rsidRPr="00C10889" w:rsidRDefault="00C10889" w:rsidP="00C10889">
      <w:pPr>
        <w:jc w:val="both"/>
        <w:rPr>
          <w:b/>
          <w:iCs/>
        </w:rPr>
      </w:pPr>
      <w:r w:rsidRPr="00C10889">
        <w:rPr>
          <w:b/>
          <w:iCs/>
        </w:rPr>
        <w:t>§ 7 Datenschutz</w:t>
      </w:r>
    </w:p>
    <w:p w14:paraId="0C3D47F9" w14:textId="77777777" w:rsidR="00C10889" w:rsidRPr="00C10889" w:rsidRDefault="00C10889" w:rsidP="00C10889">
      <w:pPr>
        <w:jc w:val="both"/>
        <w:rPr>
          <w:bCs/>
          <w:iCs/>
        </w:rPr>
      </w:pPr>
      <w:r w:rsidRPr="00C10889">
        <w:rPr>
          <w:bCs/>
          <w:iCs/>
        </w:rPr>
        <w:t>Alle personenbezogenen Daten im Zusammenhang mit einer Überlastungsanzeige werden vertraulich behandelt und unterliegen den geltenden Datenschutzbestimmungen.</w:t>
      </w:r>
    </w:p>
    <w:p w14:paraId="3B0D9BBB" w14:textId="1E47A86D" w:rsidR="00C10889" w:rsidRPr="00C10889" w:rsidRDefault="00C10889" w:rsidP="00C10889">
      <w:pPr>
        <w:jc w:val="both"/>
        <w:rPr>
          <w:b/>
          <w:iCs/>
        </w:rPr>
      </w:pPr>
      <w:r w:rsidRPr="00C10889">
        <w:rPr>
          <w:b/>
          <w:iCs/>
        </w:rPr>
        <w:t>§ 8 Inkrafttreten und Laufzeit</w:t>
      </w:r>
    </w:p>
    <w:p w14:paraId="0FAA65BA" w14:textId="141C2243" w:rsidR="00C10889" w:rsidRPr="00C10889" w:rsidRDefault="00C10889" w:rsidP="00C10889">
      <w:pPr>
        <w:jc w:val="both"/>
        <w:rPr>
          <w:bCs/>
          <w:iCs/>
        </w:rPr>
      </w:pPr>
      <w:r w:rsidRPr="00C10889">
        <w:rPr>
          <w:bCs/>
          <w:iCs/>
        </w:rPr>
        <w:t>Diese Betriebsvereinbarung tritt am [Datum] in Kraft und gilt unbefristet. Sie kann von beiden Seiten mit einer Frist von drei Monaten schriftlich gekündigt werden. Bei Kündigung bleibt die Vereinbarung bis zum Abschluss einer neuen Regelung in Kraft.</w:t>
      </w:r>
    </w:p>
    <w:sectPr w:rsidR="00C10889" w:rsidRPr="00C10889" w:rsidSect="00AB606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F89C" w14:textId="77777777" w:rsidR="00BE215B" w:rsidRDefault="00BE215B" w:rsidP="00645C6A">
      <w:pPr>
        <w:spacing w:after="0" w:line="240" w:lineRule="auto"/>
      </w:pPr>
      <w:r>
        <w:separator/>
      </w:r>
    </w:p>
  </w:endnote>
  <w:endnote w:type="continuationSeparator" w:id="0">
    <w:p w14:paraId="3ACFA3CD" w14:textId="77777777" w:rsidR="00BE215B" w:rsidRDefault="00BE215B"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403C" w14:textId="77777777" w:rsidR="00C275C8" w:rsidRDefault="00C275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560" w14:textId="65276566"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4AD0BB1F" wp14:editId="44A776CB">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WEKA M</w:t>
    </w:r>
    <w:r w:rsidR="00C275C8">
      <w:rPr>
        <w:sz w:val="16"/>
        <w:szCs w:val="16"/>
      </w:rPr>
      <w:t xml:space="preserve">edia </w:t>
    </w:r>
    <w:r w:rsidRPr="0012313C">
      <w:rPr>
        <w:sz w:val="16"/>
        <w:szCs w:val="16"/>
      </w:rPr>
      <w:t xml:space="preserve">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CF2B87">
      <w:rPr>
        <w:sz w:val="16"/>
        <w:szCs w:val="16"/>
      </w:rPr>
      <w:t>September</w:t>
    </w:r>
    <w:r w:rsidR="00665585">
      <w:rPr>
        <w:sz w:val="16"/>
        <w:szCs w:val="16"/>
      </w:rPr>
      <w:t xml:space="preserve"> 2025</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EADB" w14:textId="77777777" w:rsidR="00C275C8" w:rsidRDefault="00C275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75B7" w14:textId="77777777" w:rsidR="00BE215B" w:rsidRDefault="00BE215B" w:rsidP="00645C6A">
      <w:pPr>
        <w:spacing w:after="0" w:line="240" w:lineRule="auto"/>
      </w:pPr>
      <w:r>
        <w:separator/>
      </w:r>
    </w:p>
  </w:footnote>
  <w:footnote w:type="continuationSeparator" w:id="0">
    <w:p w14:paraId="19B436D1" w14:textId="77777777" w:rsidR="00BE215B" w:rsidRDefault="00BE215B"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C47D" w14:textId="77777777" w:rsidR="00C275C8" w:rsidRDefault="00C275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B5B" w14:textId="77777777" w:rsidR="00645C6A" w:rsidRDefault="005B72E6">
    <w:pPr>
      <w:pStyle w:val="Kopfzeile"/>
    </w:pPr>
    <w:r>
      <w:rPr>
        <w:noProof/>
        <w:lang w:eastAsia="de-DE"/>
      </w:rPr>
      <w:drawing>
        <wp:inline distT="0" distB="0" distL="0" distR="0" wp14:anchorId="2A39227B" wp14:editId="6CEC9303">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2AD8" w14:textId="77777777" w:rsidR="00C275C8" w:rsidRDefault="00C275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CD67A8"/>
    <w:multiLevelType w:val="hybridMultilevel"/>
    <w:tmpl w:val="E3EEC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F734F7F"/>
    <w:multiLevelType w:val="hybridMultilevel"/>
    <w:tmpl w:val="85DA6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F3013D"/>
    <w:multiLevelType w:val="hybridMultilevel"/>
    <w:tmpl w:val="434A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F5364D"/>
    <w:multiLevelType w:val="hybridMultilevel"/>
    <w:tmpl w:val="DD744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222655"/>
    <w:multiLevelType w:val="hybridMultilevel"/>
    <w:tmpl w:val="95A2F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B92B45"/>
    <w:multiLevelType w:val="hybridMultilevel"/>
    <w:tmpl w:val="717AE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1412B7"/>
    <w:multiLevelType w:val="hybridMultilevel"/>
    <w:tmpl w:val="730E4934"/>
    <w:lvl w:ilvl="0" w:tplc="72988B6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841F3"/>
    <w:multiLevelType w:val="hybridMultilevel"/>
    <w:tmpl w:val="82069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2829A0"/>
    <w:multiLevelType w:val="hybridMultilevel"/>
    <w:tmpl w:val="2F6A8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3022CA"/>
    <w:multiLevelType w:val="hybridMultilevel"/>
    <w:tmpl w:val="C6E27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6924E2"/>
    <w:multiLevelType w:val="hybridMultilevel"/>
    <w:tmpl w:val="65782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6F39F3"/>
    <w:multiLevelType w:val="hybridMultilevel"/>
    <w:tmpl w:val="E07ED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D02FCB"/>
    <w:multiLevelType w:val="hybridMultilevel"/>
    <w:tmpl w:val="9C1E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F4B1964"/>
    <w:multiLevelType w:val="hybridMultilevel"/>
    <w:tmpl w:val="74403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442D20"/>
    <w:multiLevelType w:val="hybridMultilevel"/>
    <w:tmpl w:val="C450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1"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2" w15:restartNumberingAfterBreak="0">
    <w:nsid w:val="3EB9039D"/>
    <w:multiLevelType w:val="hybridMultilevel"/>
    <w:tmpl w:val="A9ACB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973D89"/>
    <w:multiLevelType w:val="hybridMultilevel"/>
    <w:tmpl w:val="E1B43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AF0EC1"/>
    <w:multiLevelType w:val="hybridMultilevel"/>
    <w:tmpl w:val="4940A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4B0C68"/>
    <w:multiLevelType w:val="hybridMultilevel"/>
    <w:tmpl w:val="D2FCA4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3C36298"/>
    <w:multiLevelType w:val="hybridMultilevel"/>
    <w:tmpl w:val="6E005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704F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4F5A55"/>
    <w:multiLevelType w:val="hybridMultilevel"/>
    <w:tmpl w:val="4BF8C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354CC6"/>
    <w:multiLevelType w:val="hybridMultilevel"/>
    <w:tmpl w:val="0EC60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C731A0"/>
    <w:multiLevelType w:val="hybridMultilevel"/>
    <w:tmpl w:val="14487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9A5BAD"/>
    <w:multiLevelType w:val="hybridMultilevel"/>
    <w:tmpl w:val="AF56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6B87578"/>
    <w:multiLevelType w:val="hybridMultilevel"/>
    <w:tmpl w:val="A3241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345B77"/>
    <w:multiLevelType w:val="hybridMultilevel"/>
    <w:tmpl w:val="FB0454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702B7E"/>
    <w:multiLevelType w:val="hybridMultilevel"/>
    <w:tmpl w:val="D9C627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3997E9D"/>
    <w:multiLevelType w:val="hybridMultilevel"/>
    <w:tmpl w:val="3A540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D15E3F"/>
    <w:multiLevelType w:val="hybridMultilevel"/>
    <w:tmpl w:val="BB78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D4490B"/>
    <w:multiLevelType w:val="hybridMultilevel"/>
    <w:tmpl w:val="46A20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7F12625"/>
    <w:multiLevelType w:val="hybridMultilevel"/>
    <w:tmpl w:val="1B921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892415"/>
    <w:multiLevelType w:val="hybridMultilevel"/>
    <w:tmpl w:val="0074C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3" w15:restartNumberingAfterBreak="0">
    <w:nsid w:val="7CD4218E"/>
    <w:multiLevelType w:val="hybridMultilevel"/>
    <w:tmpl w:val="E02ECEA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DCF32C8"/>
    <w:multiLevelType w:val="hybridMultilevel"/>
    <w:tmpl w:val="A5BC8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392920945">
    <w:abstractNumId w:val="45"/>
  </w:num>
  <w:num w:numId="2" w16cid:durableId="1753159609">
    <w:abstractNumId w:val="0"/>
  </w:num>
  <w:num w:numId="3" w16cid:durableId="299195582">
    <w:abstractNumId w:val="33"/>
  </w:num>
  <w:num w:numId="4" w16cid:durableId="609433223">
    <w:abstractNumId w:val="32"/>
  </w:num>
  <w:num w:numId="5" w16cid:durableId="1792286543">
    <w:abstractNumId w:val="1"/>
  </w:num>
  <w:num w:numId="6" w16cid:durableId="245774472">
    <w:abstractNumId w:val="42"/>
  </w:num>
  <w:num w:numId="7" w16cid:durableId="409696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483984">
    <w:abstractNumId w:val="12"/>
  </w:num>
  <w:num w:numId="9" w16cid:durableId="1131706096">
    <w:abstractNumId w:val="2"/>
  </w:num>
  <w:num w:numId="10" w16cid:durableId="1732583920">
    <w:abstractNumId w:val="21"/>
  </w:num>
  <w:num w:numId="11" w16cid:durableId="759571428">
    <w:abstractNumId w:val="27"/>
  </w:num>
  <w:num w:numId="12" w16cid:durableId="944966164">
    <w:abstractNumId w:val="20"/>
  </w:num>
  <w:num w:numId="13" w16cid:durableId="1743597473">
    <w:abstractNumId w:val="4"/>
  </w:num>
  <w:num w:numId="14" w16cid:durableId="83116333">
    <w:abstractNumId w:val="9"/>
  </w:num>
  <w:num w:numId="15" w16cid:durableId="1701395230">
    <w:abstractNumId w:val="17"/>
  </w:num>
  <w:num w:numId="16" w16cid:durableId="1538661438">
    <w:abstractNumId w:val="11"/>
  </w:num>
  <w:num w:numId="17" w16cid:durableId="1618415095">
    <w:abstractNumId w:val="41"/>
  </w:num>
  <w:num w:numId="18" w16cid:durableId="1798403125">
    <w:abstractNumId w:val="29"/>
  </w:num>
  <w:num w:numId="19" w16cid:durableId="481118476">
    <w:abstractNumId w:val="8"/>
  </w:num>
  <w:num w:numId="20" w16cid:durableId="243877539">
    <w:abstractNumId w:val="18"/>
  </w:num>
  <w:num w:numId="21" w16cid:durableId="528102395">
    <w:abstractNumId w:val="28"/>
  </w:num>
  <w:num w:numId="22" w16cid:durableId="1709716868">
    <w:abstractNumId w:val="19"/>
  </w:num>
  <w:num w:numId="23" w16cid:durableId="1531797792">
    <w:abstractNumId w:val="26"/>
  </w:num>
  <w:num w:numId="24" w16cid:durableId="2007367697">
    <w:abstractNumId w:val="16"/>
  </w:num>
  <w:num w:numId="25" w16cid:durableId="712845785">
    <w:abstractNumId w:val="14"/>
  </w:num>
  <w:num w:numId="26" w16cid:durableId="1243680536">
    <w:abstractNumId w:val="24"/>
  </w:num>
  <w:num w:numId="27" w16cid:durableId="391200890">
    <w:abstractNumId w:val="31"/>
  </w:num>
  <w:num w:numId="28" w16cid:durableId="173494230">
    <w:abstractNumId w:val="6"/>
  </w:num>
  <w:num w:numId="29" w16cid:durableId="587277153">
    <w:abstractNumId w:val="34"/>
  </w:num>
  <w:num w:numId="30" w16cid:durableId="1965496539">
    <w:abstractNumId w:val="22"/>
  </w:num>
  <w:num w:numId="31" w16cid:durableId="2127574471">
    <w:abstractNumId w:val="23"/>
  </w:num>
  <w:num w:numId="32" w16cid:durableId="438915971">
    <w:abstractNumId w:val="44"/>
  </w:num>
  <w:num w:numId="33" w16cid:durableId="1802377276">
    <w:abstractNumId w:val="38"/>
  </w:num>
  <w:num w:numId="34" w16cid:durableId="2000694661">
    <w:abstractNumId w:val="37"/>
  </w:num>
  <w:num w:numId="35" w16cid:durableId="66339837">
    <w:abstractNumId w:val="10"/>
  </w:num>
  <w:num w:numId="36" w16cid:durableId="1709336905">
    <w:abstractNumId w:val="25"/>
  </w:num>
  <w:num w:numId="37" w16cid:durableId="868372437">
    <w:abstractNumId w:val="36"/>
  </w:num>
  <w:num w:numId="38" w16cid:durableId="624503827">
    <w:abstractNumId w:val="35"/>
  </w:num>
  <w:num w:numId="39" w16cid:durableId="1342506318">
    <w:abstractNumId w:val="5"/>
  </w:num>
  <w:num w:numId="40" w16cid:durableId="601186256">
    <w:abstractNumId w:val="40"/>
  </w:num>
  <w:num w:numId="41" w16cid:durableId="1926527498">
    <w:abstractNumId w:val="15"/>
  </w:num>
  <w:num w:numId="42" w16cid:durableId="1977687119">
    <w:abstractNumId w:val="13"/>
  </w:num>
  <w:num w:numId="43" w16cid:durableId="1926718095">
    <w:abstractNumId w:val="30"/>
  </w:num>
  <w:num w:numId="44" w16cid:durableId="1463424034">
    <w:abstractNumId w:val="3"/>
  </w:num>
  <w:num w:numId="45" w16cid:durableId="1819420851">
    <w:abstractNumId w:val="7"/>
  </w:num>
  <w:num w:numId="46" w16cid:durableId="344207353">
    <w:abstractNumId w:val="39"/>
  </w:num>
  <w:num w:numId="47" w16cid:durableId="213201870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5ABB"/>
    <w:rsid w:val="000503DC"/>
    <w:rsid w:val="00051EEE"/>
    <w:rsid w:val="000C1235"/>
    <w:rsid w:val="000D77B1"/>
    <w:rsid w:val="000F3088"/>
    <w:rsid w:val="00121702"/>
    <w:rsid w:val="0012313C"/>
    <w:rsid w:val="00154639"/>
    <w:rsid w:val="0020401E"/>
    <w:rsid w:val="0022123D"/>
    <w:rsid w:val="00267D40"/>
    <w:rsid w:val="00273B98"/>
    <w:rsid w:val="002E013A"/>
    <w:rsid w:val="00322814"/>
    <w:rsid w:val="003D4EE5"/>
    <w:rsid w:val="0043100C"/>
    <w:rsid w:val="004C66E1"/>
    <w:rsid w:val="004E2612"/>
    <w:rsid w:val="004E4B9B"/>
    <w:rsid w:val="00544E6A"/>
    <w:rsid w:val="005B72E6"/>
    <w:rsid w:val="005C1193"/>
    <w:rsid w:val="005E2E83"/>
    <w:rsid w:val="0060094E"/>
    <w:rsid w:val="0062183F"/>
    <w:rsid w:val="0064059F"/>
    <w:rsid w:val="00645C6A"/>
    <w:rsid w:val="006527DB"/>
    <w:rsid w:val="00665585"/>
    <w:rsid w:val="00667803"/>
    <w:rsid w:val="0068403C"/>
    <w:rsid w:val="00730DBA"/>
    <w:rsid w:val="007661E2"/>
    <w:rsid w:val="007B14D4"/>
    <w:rsid w:val="007C20F8"/>
    <w:rsid w:val="007D7EA1"/>
    <w:rsid w:val="007F4ADA"/>
    <w:rsid w:val="00800A1E"/>
    <w:rsid w:val="00832419"/>
    <w:rsid w:val="008337B7"/>
    <w:rsid w:val="00846C4B"/>
    <w:rsid w:val="0087317C"/>
    <w:rsid w:val="008757A7"/>
    <w:rsid w:val="008B13A0"/>
    <w:rsid w:val="008B75BF"/>
    <w:rsid w:val="008D4696"/>
    <w:rsid w:val="008F1965"/>
    <w:rsid w:val="00974F5B"/>
    <w:rsid w:val="009D1ADA"/>
    <w:rsid w:val="00A12E1F"/>
    <w:rsid w:val="00A15943"/>
    <w:rsid w:val="00A61090"/>
    <w:rsid w:val="00A81E88"/>
    <w:rsid w:val="00A85931"/>
    <w:rsid w:val="00A9579E"/>
    <w:rsid w:val="00AA5298"/>
    <w:rsid w:val="00AB6068"/>
    <w:rsid w:val="00AC6AD8"/>
    <w:rsid w:val="00AD2DEE"/>
    <w:rsid w:val="00B42537"/>
    <w:rsid w:val="00B778B3"/>
    <w:rsid w:val="00BE215B"/>
    <w:rsid w:val="00BE3933"/>
    <w:rsid w:val="00C05115"/>
    <w:rsid w:val="00C10889"/>
    <w:rsid w:val="00C247A4"/>
    <w:rsid w:val="00C275C8"/>
    <w:rsid w:val="00C308AF"/>
    <w:rsid w:val="00C512C3"/>
    <w:rsid w:val="00C85D60"/>
    <w:rsid w:val="00CA2E5C"/>
    <w:rsid w:val="00CB3528"/>
    <w:rsid w:val="00CB5669"/>
    <w:rsid w:val="00CC14C0"/>
    <w:rsid w:val="00CC5346"/>
    <w:rsid w:val="00CF2B87"/>
    <w:rsid w:val="00D33CF9"/>
    <w:rsid w:val="00D76910"/>
    <w:rsid w:val="00DC677A"/>
    <w:rsid w:val="00DD28A9"/>
    <w:rsid w:val="00E24430"/>
    <w:rsid w:val="00E9159F"/>
    <w:rsid w:val="00E94B16"/>
    <w:rsid w:val="00F81D15"/>
    <w:rsid w:val="00F979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2C9A"/>
  <w15:docId w15:val="{AEAA16BF-8579-4718-AA18-CFBB7652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link w:val="TextblockChar"/>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
    <w:name w:val="Liste 1"/>
    <w:basedOn w:val="Standard"/>
    <w:uiPriority w:val="99"/>
    <w:rsid w:val="002E013A"/>
    <w:pPr>
      <w:numPr>
        <w:numId w:val="12"/>
      </w:numPr>
      <w:tabs>
        <w:tab w:val="left" w:pos="1491"/>
      </w:tabs>
      <w:spacing w:before="40" w:after="40" w:line="300" w:lineRule="auto"/>
    </w:pPr>
    <w:rPr>
      <w:rFonts w:ascii="Arial" w:eastAsia="Times New Roman" w:hAnsi="Arial" w:cs="Times New Roman"/>
      <w:color w:val="000000"/>
      <w:szCs w:val="24"/>
      <w:lang w:eastAsia="de-DE"/>
    </w:rPr>
  </w:style>
  <w:style w:type="paragraph" w:styleId="Listenabsatz">
    <w:name w:val="List Paragraph"/>
    <w:basedOn w:val="Standard"/>
    <w:uiPriority w:val="34"/>
    <w:qFormat/>
    <w:rsid w:val="00CA2E5C"/>
    <w:pPr>
      <w:ind w:left="720"/>
      <w:contextualSpacing/>
    </w:pPr>
  </w:style>
  <w:style w:type="character" w:customStyle="1" w:styleId="TextblockChar">
    <w:name w:val="Textblock Char"/>
    <w:link w:val="Textblock"/>
    <w:uiPriority w:val="99"/>
    <w:locked/>
    <w:rsid w:val="00C308AF"/>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Michl, Melanie</cp:lastModifiedBy>
  <cp:revision>6</cp:revision>
  <dcterms:created xsi:type="dcterms:W3CDTF">2025-05-06T11:25:00Z</dcterms:created>
  <dcterms:modified xsi:type="dcterms:W3CDTF">2025-09-25T06:54:00Z</dcterms:modified>
</cp:coreProperties>
</file>